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7F9" w:rsidRDefault="00EB6B1A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  <w:lang w:val="en-US" w:eastAsia="zh-CN"/>
        </w:rPr>
      </w:pPr>
      <w:bookmarkStart w:id="0" w:name="_Hlk527628066"/>
      <w:r>
        <w:rPr>
          <w:b/>
          <w:sz w:val="24"/>
          <w:szCs w:val="28"/>
        </w:rPr>
        <w:t>3GPP TSG-RAN WG3 Meeting #11</w:t>
      </w:r>
      <w:r>
        <w:rPr>
          <w:rFonts w:hint="eastAsia"/>
          <w:b/>
          <w:sz w:val="24"/>
          <w:szCs w:val="28"/>
          <w:lang w:val="en-US" w:eastAsia="zh-CN"/>
        </w:rPr>
        <w:t>2</w:t>
      </w:r>
      <w:r>
        <w:rPr>
          <w:b/>
          <w:sz w:val="24"/>
          <w:szCs w:val="28"/>
        </w:rPr>
        <w:t>-e</w:t>
      </w:r>
      <w:r>
        <w:rPr>
          <w:b/>
          <w:i/>
          <w:sz w:val="24"/>
          <w:szCs w:val="28"/>
        </w:rPr>
        <w:tab/>
      </w:r>
      <w:r>
        <w:rPr>
          <w:rFonts w:cs="Arial" w:hint="eastAsia"/>
          <w:b/>
          <w:bCs/>
          <w:color w:val="000000"/>
          <w:sz w:val="21"/>
          <w:szCs w:val="21"/>
          <w:shd w:val="clear" w:color="auto" w:fill="FFFFFF"/>
        </w:rPr>
        <w:t>R3-211594</w:t>
      </w:r>
    </w:p>
    <w:p w:rsidR="007E17F9" w:rsidRDefault="00EB6B1A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Online, </w:t>
      </w:r>
      <w:bookmarkEnd w:id="0"/>
      <w:r>
        <w:rPr>
          <w:rFonts w:hint="eastAsia"/>
          <w:b/>
          <w:sz w:val="24"/>
          <w:szCs w:val="28"/>
          <w:lang w:val="en-US" w:eastAsia="zh-CN"/>
        </w:rPr>
        <w:t>17</w:t>
      </w:r>
      <w:r>
        <w:rPr>
          <w:b/>
          <w:sz w:val="24"/>
          <w:szCs w:val="28"/>
        </w:rPr>
        <w:t xml:space="preserve"> </w:t>
      </w:r>
      <w:r>
        <w:rPr>
          <w:rFonts w:hint="eastAsia"/>
          <w:b/>
          <w:sz w:val="24"/>
          <w:szCs w:val="28"/>
          <w:lang w:val="en-US" w:eastAsia="zh-CN"/>
        </w:rPr>
        <w:t>May</w:t>
      </w:r>
      <w:r>
        <w:rPr>
          <w:b/>
          <w:sz w:val="24"/>
          <w:szCs w:val="28"/>
        </w:rPr>
        <w:t xml:space="preserve"> – </w:t>
      </w:r>
      <w:r>
        <w:rPr>
          <w:rFonts w:hint="eastAsia"/>
          <w:b/>
          <w:sz w:val="24"/>
          <w:szCs w:val="28"/>
          <w:lang w:val="en-US" w:eastAsia="zh-CN"/>
        </w:rPr>
        <w:t>28</w:t>
      </w:r>
      <w:r>
        <w:rPr>
          <w:b/>
          <w:sz w:val="24"/>
          <w:szCs w:val="28"/>
        </w:rPr>
        <w:t xml:space="preserve"> </w:t>
      </w:r>
      <w:r>
        <w:rPr>
          <w:rFonts w:hint="eastAsia"/>
          <w:b/>
          <w:sz w:val="24"/>
          <w:szCs w:val="28"/>
          <w:lang w:val="en-US" w:eastAsia="zh-CN"/>
        </w:rPr>
        <w:t>May</w:t>
      </w:r>
      <w:r>
        <w:rPr>
          <w:b/>
          <w:sz w:val="24"/>
          <w:szCs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17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7F9" w:rsidRDefault="00EB6B1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E17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17F9" w:rsidRDefault="00EB6B1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E17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17F9" w:rsidRDefault="007E1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17F9">
        <w:tc>
          <w:tcPr>
            <w:tcW w:w="142" w:type="dxa"/>
            <w:tcBorders>
              <w:left w:val="single" w:sz="4" w:space="0" w:color="auto"/>
            </w:tcBorders>
          </w:tcPr>
          <w:p w:rsidR="007E17F9" w:rsidRDefault="007E17F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E17F9" w:rsidRDefault="00EB6B1A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b/>
                  <w:sz w:val="28"/>
                  <w:lang w:val="en-US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  <w:lang w:val="en-US"/>
                </w:rPr>
                <w:t>4</w:t>
              </w:r>
            </w:fldSimple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:rsidR="007E17F9" w:rsidRDefault="00EB6B1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E17F9" w:rsidRDefault="00EB6B1A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0741</w:t>
            </w:r>
          </w:p>
        </w:tc>
        <w:tc>
          <w:tcPr>
            <w:tcW w:w="709" w:type="dxa"/>
          </w:tcPr>
          <w:p w:rsidR="007E17F9" w:rsidRDefault="00EB6B1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E17F9" w:rsidRDefault="00EB6B1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7E17F9" w:rsidRDefault="00EB6B1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E17F9" w:rsidRDefault="00EB6B1A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E17F9" w:rsidRDefault="007E17F9">
            <w:pPr>
              <w:pStyle w:val="CRCoverPage"/>
              <w:spacing w:after="0"/>
            </w:pPr>
          </w:p>
        </w:tc>
      </w:tr>
      <w:tr w:rsidR="007E17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17F9" w:rsidRDefault="007E17F9">
            <w:pPr>
              <w:pStyle w:val="CRCoverPage"/>
              <w:spacing w:after="0"/>
            </w:pPr>
          </w:p>
        </w:tc>
      </w:tr>
      <w:tr w:rsidR="007E17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E17F9" w:rsidRDefault="00EB6B1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E17F9">
        <w:tc>
          <w:tcPr>
            <w:tcW w:w="9641" w:type="dxa"/>
            <w:gridSpan w:val="9"/>
          </w:tcPr>
          <w:p w:rsidR="007E17F9" w:rsidRDefault="007E1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E17F9" w:rsidRDefault="007E17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17F9">
        <w:tc>
          <w:tcPr>
            <w:tcW w:w="2835" w:type="dxa"/>
          </w:tcPr>
          <w:p w:rsidR="007E17F9" w:rsidRDefault="00EB6B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E17F9" w:rsidRDefault="00EB6B1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E17F9" w:rsidRDefault="007E17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E17F9" w:rsidRDefault="00EB6B1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17F9" w:rsidRDefault="007E17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E17F9" w:rsidRDefault="00EB6B1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E17F9" w:rsidRDefault="00EB6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E17F9" w:rsidRDefault="00EB6B1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17F9" w:rsidRDefault="007E17F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E17F9" w:rsidRDefault="007E17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17F9">
        <w:tc>
          <w:tcPr>
            <w:tcW w:w="9640" w:type="dxa"/>
            <w:gridSpan w:val="11"/>
          </w:tcPr>
          <w:p w:rsidR="007E17F9" w:rsidRDefault="007E1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17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E17F9" w:rsidRDefault="00EB6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17F9" w:rsidRDefault="00EB6B1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rFonts w:hint="eastAsia"/>
              </w:rPr>
              <w:t xml:space="preserve">information delivery </w:t>
            </w:r>
            <w:r>
              <w:rPr>
                <w:rFonts w:hint="eastAsia"/>
                <w:lang w:val="en-US" w:eastAsia="zh-CN"/>
              </w:rPr>
              <w:t>in F1AP PAGING</w:t>
            </w:r>
          </w:p>
        </w:tc>
      </w:tr>
      <w:tr w:rsidR="007E17F9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7E17F9" w:rsidRDefault="007E1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E17F9" w:rsidRDefault="007E1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17F9">
        <w:tc>
          <w:tcPr>
            <w:tcW w:w="1843" w:type="dxa"/>
            <w:tcBorders>
              <w:left w:val="single" w:sz="4" w:space="0" w:color="auto"/>
            </w:tcBorders>
          </w:tcPr>
          <w:p w:rsidR="007E17F9" w:rsidRDefault="00EB6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17F9" w:rsidRDefault="00EB6B1A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ZTE</w:t>
              </w:r>
            </w:fldSimple>
            <w:r>
              <w:rPr>
                <w:rFonts w:hint="eastAsia"/>
                <w:lang w:val="en-US" w:eastAsia="zh-CN"/>
              </w:rPr>
              <w:t xml:space="preserve">, </w:t>
            </w:r>
            <w:r>
              <w:t>Qualcomm Incorporated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Nokia, Nokia Shanghai Bell</w:t>
            </w:r>
            <w:r w:rsidR="00BA4273">
              <w:rPr>
                <w:rFonts w:hint="eastAsia"/>
                <w:lang w:val="en-US" w:eastAsia="zh-CN"/>
              </w:rPr>
              <w:t>,</w:t>
            </w:r>
            <w:r w:rsidR="00BA4273">
              <w:rPr>
                <w:lang w:eastAsia="zh-CN"/>
              </w:rPr>
              <w:t xml:space="preserve"> Ericsson</w:t>
            </w:r>
            <w:bookmarkStart w:id="2" w:name="_GoBack"/>
            <w:bookmarkEnd w:id="2"/>
          </w:p>
        </w:tc>
      </w:tr>
      <w:tr w:rsidR="007E17F9">
        <w:tc>
          <w:tcPr>
            <w:tcW w:w="1843" w:type="dxa"/>
            <w:tcBorders>
              <w:left w:val="single" w:sz="4" w:space="0" w:color="auto"/>
            </w:tcBorders>
          </w:tcPr>
          <w:p w:rsidR="007E17F9" w:rsidRDefault="00EB6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17F9" w:rsidRDefault="00EB6B1A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E17F9">
        <w:tc>
          <w:tcPr>
            <w:tcW w:w="1843" w:type="dxa"/>
            <w:tcBorders>
              <w:left w:val="single" w:sz="4" w:space="0" w:color="auto"/>
            </w:tcBorders>
          </w:tcPr>
          <w:p w:rsidR="007E17F9" w:rsidRDefault="007E1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E17F9" w:rsidRDefault="007E1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17F9">
        <w:tc>
          <w:tcPr>
            <w:tcW w:w="1843" w:type="dxa"/>
            <w:tcBorders>
              <w:left w:val="single" w:sz="4" w:space="0" w:color="auto"/>
            </w:tcBorders>
          </w:tcPr>
          <w:p w:rsidR="007E17F9" w:rsidRDefault="00EB6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E17F9" w:rsidRDefault="00AB05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B05AE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E17F9" w:rsidRDefault="007E17F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E17F9" w:rsidRDefault="00EB6B1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17F9" w:rsidRDefault="00CF05A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2021-05-05</w:t>
            </w:r>
          </w:p>
        </w:tc>
      </w:tr>
      <w:tr w:rsidR="007E17F9">
        <w:tc>
          <w:tcPr>
            <w:tcW w:w="1843" w:type="dxa"/>
            <w:tcBorders>
              <w:left w:val="single" w:sz="4" w:space="0" w:color="auto"/>
            </w:tcBorders>
          </w:tcPr>
          <w:p w:rsidR="007E17F9" w:rsidRDefault="007E1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E17F9" w:rsidRDefault="007E1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E17F9" w:rsidRDefault="007E1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E17F9" w:rsidRDefault="007E1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E17F9" w:rsidRDefault="007E1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17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E17F9" w:rsidRDefault="00EB6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E17F9" w:rsidRDefault="00EB6B1A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E17F9" w:rsidRDefault="007E17F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E17F9" w:rsidRDefault="00EB6B1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17F9" w:rsidRDefault="00EB6B1A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val="en-US" w:eastAsia="zh-CN"/>
                </w:rPr>
                <w:t>5</w:t>
              </w:r>
            </w:fldSimple>
          </w:p>
        </w:tc>
      </w:tr>
      <w:tr w:rsidR="007E17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E17F9" w:rsidRDefault="007E17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E17F9" w:rsidRDefault="00EB6B1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E17F9" w:rsidRDefault="00EB6B1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E17F9" w:rsidRDefault="00EB6B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E17F9">
        <w:tc>
          <w:tcPr>
            <w:tcW w:w="1843" w:type="dxa"/>
          </w:tcPr>
          <w:p w:rsidR="007E17F9" w:rsidRDefault="007E1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E17F9" w:rsidRDefault="007E1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17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17F9" w:rsidRDefault="00EB6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17F9" w:rsidRDefault="00EB6B1A">
            <w:pPr>
              <w:pStyle w:val="CRCoverPage"/>
              <w:spacing w:after="0"/>
              <w:ind w:leftChars="100" w:left="20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DRX cycle (T) used for the dertermination of </w:t>
            </w:r>
            <w:r>
              <w:rPr>
                <w:rFonts w:hint="eastAsia"/>
                <w:lang w:val="en-US" w:eastAsia="zh-CN"/>
              </w:rPr>
              <w:t xml:space="preserve">Paging subframe may be different from that used for </w:t>
            </w:r>
            <w:r>
              <w:rPr>
                <w:rFonts w:cs="Arial" w:hint="eastAsia"/>
                <w:lang w:val="en-US" w:eastAsia="zh-CN"/>
              </w:rPr>
              <w:t xml:space="preserve"> the dertermination of </w:t>
            </w:r>
            <w:r>
              <w:rPr>
                <w:rFonts w:hint="eastAsia"/>
                <w:lang w:val="en-US" w:eastAsia="zh-CN"/>
              </w:rPr>
              <w:t xml:space="preserve">Paging radio frame for UE in RRC_INACTIVE. E.g. </w:t>
            </w:r>
            <w:r>
              <w:rPr>
                <w:rFonts w:cs="Arial" w:hint="eastAsia"/>
                <w:lang w:val="en-US" w:eastAsia="zh-CN"/>
              </w:rPr>
              <w:t xml:space="preserve">The DRX cycle (T) used for the dertermination of </w:t>
            </w:r>
            <w:r>
              <w:rPr>
                <w:rFonts w:hint="eastAsia"/>
                <w:lang w:val="en-US" w:eastAsia="zh-CN"/>
              </w:rPr>
              <w:t xml:space="preserve">Paging subframe is debermined by the shortest of the UE specific DRX, if allocated by upper layers and the default paging cycle. </w:t>
            </w:r>
            <w:r>
              <w:rPr>
                <w:rFonts w:cs="Arial" w:hint="eastAsia"/>
                <w:lang w:val="en-US" w:eastAsia="zh-CN"/>
              </w:rPr>
              <w:t xml:space="preserve">The DRX cycle (T) used for the dertermination of </w:t>
            </w:r>
            <w:r>
              <w:rPr>
                <w:rFonts w:hint="eastAsia"/>
                <w:lang w:val="en-US" w:eastAsia="zh-CN"/>
              </w:rPr>
              <w:t>Paging radio frame is debermined by the</w:t>
            </w:r>
            <w:r>
              <w:rPr>
                <w:lang w:eastAsia="ko-KR"/>
              </w:rPr>
              <w:t xml:space="preserve"> shortest of </w:t>
            </w:r>
            <w:r>
              <w:rPr>
                <w:rFonts w:hint="eastAsia"/>
                <w:lang w:val="en-US" w:eastAsia="zh-CN"/>
              </w:rPr>
              <w:t>RAN Paging DRX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UE </w:t>
            </w:r>
            <w:r>
              <w:rPr>
                <w:lang w:val="en-US" w:eastAsia="zh-CN"/>
              </w:rPr>
              <w:t xml:space="preserve">Specific </w:t>
            </w:r>
            <w:r>
              <w:rPr>
                <w:rFonts w:hint="eastAsia"/>
                <w:lang w:val="en-US" w:eastAsia="zh-CN"/>
              </w:rPr>
              <w:t xml:space="preserve"> DRX, if allocated by upper layers and the default paging cycle.</w:t>
            </w:r>
          </w:p>
          <w:p w:rsidR="007E17F9" w:rsidRDefault="00EB6B1A">
            <w:pPr>
              <w:pStyle w:val="CRCoverPage"/>
              <w:numPr>
                <w:ilvl w:val="2"/>
                <w:numId w:val="0"/>
              </w:numPr>
              <w:spacing w:after="0"/>
              <w:ind w:leftChars="100"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Thus, </w:t>
            </w:r>
          </w:p>
          <w:p w:rsidR="007E17F9" w:rsidRDefault="00EB6B1A">
            <w:pPr>
              <w:pStyle w:val="CRCoverPage"/>
              <w:numPr>
                <w:ilvl w:val="2"/>
                <w:numId w:val="1"/>
              </w:numPr>
              <w:spacing w:after="0"/>
              <w:ind w:leftChars="100"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gNB-DU should know the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UE Specific DRX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7E17F9" w:rsidRDefault="00EB6B1A">
            <w:pPr>
              <w:pStyle w:val="CRCoverPage"/>
              <w:spacing w:after="0"/>
              <w:ind w:leftChars="100" w:left="2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2. For compatibility, gNB-DU should also know the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UE Radio Capability for Paging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 w:rsidR="007E17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7F9" w:rsidRDefault="007E1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17F9" w:rsidRDefault="007E1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17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7F9" w:rsidRDefault="00EB6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17F9" w:rsidRDefault="00EB6B1A">
            <w:pPr>
              <w:pStyle w:val="CRCoverPage"/>
              <w:numPr>
                <w:ilvl w:val="0"/>
                <w:numId w:val="2"/>
              </w:numPr>
              <w:spacing w:afterLines="50"/>
              <w:ind w:left="102"/>
              <w:rPr>
                <w:rFonts w:cs="Arial"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 xml:space="preserve">Include </w:t>
            </w:r>
            <w:r>
              <w:rPr>
                <w:rFonts w:hint="eastAsia"/>
                <w:i/>
                <w:iCs/>
                <w:lang w:val="en-US" w:eastAsia="zh-CN"/>
              </w:rPr>
              <w:t>UE Specific DRX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 xml:space="preserve"> in the PAGING message</w:t>
            </w:r>
            <w:r>
              <w:rPr>
                <w:rFonts w:cs="Arial"/>
                <w:lang w:val="en-US" w:eastAsia="zh-CN"/>
              </w:rPr>
              <w:t>.</w:t>
            </w:r>
          </w:p>
          <w:p w:rsidR="007E17F9" w:rsidRDefault="00EB6B1A">
            <w:pPr>
              <w:pStyle w:val="CRCoverPage"/>
              <w:numPr>
                <w:ilvl w:val="0"/>
                <w:numId w:val="2"/>
              </w:numPr>
              <w:spacing w:afterLines="50"/>
              <w:ind w:left="102"/>
              <w:rPr>
                <w:rFonts w:cs="Arial"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 xml:space="preserve">Include </w:t>
            </w:r>
            <w:r>
              <w:rPr>
                <w:rFonts w:hint="eastAsia"/>
                <w:i/>
                <w:iCs/>
                <w:lang w:val="en-US" w:eastAsia="zh-CN"/>
              </w:rPr>
              <w:t>UE Radio Capability for Paging of NR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 xml:space="preserve"> in the PAGING message</w:t>
            </w:r>
            <w:r>
              <w:rPr>
                <w:rFonts w:cs="Arial"/>
                <w:lang w:val="en-US" w:eastAsia="zh-CN"/>
              </w:rPr>
              <w:t>.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</w:p>
          <w:p w:rsidR="007E17F9" w:rsidRDefault="00EB6B1A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7E17F9" w:rsidRDefault="007E17F9">
            <w:pPr>
              <w:pStyle w:val="CRCoverPage"/>
              <w:spacing w:after="0"/>
              <w:ind w:left="100"/>
            </w:pPr>
          </w:p>
          <w:p w:rsidR="007E17F9" w:rsidRDefault="00EB6B1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7E17F9" w:rsidRDefault="00EB6B1A">
            <w:pPr>
              <w:spacing w:after="0" w:line="240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:rsidR="007E17F9" w:rsidRDefault="00EB6B1A">
            <w:pPr>
              <w:spacing w:after="0" w:line="240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This CR only has an impact on </w:t>
            </w:r>
            <w:r>
              <w:rPr>
                <w:rFonts w:ascii="Arial" w:hAnsi="Arial" w:hint="eastAsia"/>
                <w:lang w:eastAsia="ja-JP"/>
              </w:rPr>
              <w:t>the</w:t>
            </w:r>
            <w:r>
              <w:rPr>
                <w:rFonts w:ascii="Arial" w:hAnsi="Arial"/>
                <w:lang w:eastAsia="ja-JP"/>
              </w:rPr>
              <w:t xml:space="preserve"> Paging function</w:t>
            </w:r>
            <w:r>
              <w:rPr>
                <w:rFonts w:ascii="Arial" w:hAnsi="Arial" w:hint="eastAsia"/>
                <w:lang w:val="en-US" w:eastAsia="zh-CN"/>
              </w:rPr>
              <w:t xml:space="preserve"> for UE in RRC_INACTIVE</w:t>
            </w:r>
            <w:r>
              <w:rPr>
                <w:rFonts w:ascii="Arial" w:hAnsi="Arial"/>
                <w:lang w:eastAsia="ja-JP"/>
              </w:rPr>
              <w:t>.</w:t>
            </w:r>
          </w:p>
          <w:p w:rsidR="007E17F9" w:rsidRDefault="00EB6B1A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ko-KR"/>
              </w:rPr>
              <w:t>.</w:t>
            </w:r>
          </w:p>
        </w:tc>
      </w:tr>
      <w:tr w:rsidR="007E17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7F9" w:rsidRDefault="007E1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17F9" w:rsidRDefault="007E1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17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17F9" w:rsidRDefault="00EB6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7F9" w:rsidRDefault="00EB6B1A">
            <w:pPr>
              <w:pStyle w:val="CRCoverPage"/>
              <w:spacing w:after="0"/>
              <w:ind w:left="100"/>
            </w:pPr>
            <w:r>
              <w:t xml:space="preserve">Possible paging loss </w:t>
            </w:r>
            <w:r>
              <w:rPr>
                <w:rFonts w:hint="eastAsia"/>
                <w:lang w:val="en-US" w:eastAsia="zh-CN"/>
              </w:rPr>
              <w:t>for  UE in RRC_INACTIVE</w:t>
            </w:r>
            <w:r>
              <w:rPr>
                <w:rFonts w:cs="Arial" w:hint="eastAsia"/>
                <w:iCs/>
                <w:lang w:val="en-US" w:eastAsia="zh-CN"/>
              </w:rPr>
              <w:t xml:space="preserve"> if the RAN paging cycle is smaller than the UE specific DRX</w:t>
            </w:r>
            <w:r>
              <w:rPr>
                <w:rFonts w:cs="Arial"/>
                <w:iCs/>
                <w:lang w:val="en-US" w:eastAsia="zh-CN"/>
              </w:rPr>
              <w:t>.</w:t>
            </w:r>
          </w:p>
        </w:tc>
      </w:tr>
      <w:tr w:rsidR="007E17F9">
        <w:tc>
          <w:tcPr>
            <w:tcW w:w="2694" w:type="dxa"/>
            <w:gridSpan w:val="2"/>
          </w:tcPr>
          <w:p w:rsidR="007E17F9" w:rsidRDefault="007E1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E17F9" w:rsidRDefault="007E1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17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17F9" w:rsidRDefault="00EB6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17F9" w:rsidRDefault="00EB6B1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8.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, 9.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9.3.1.xy(new), </w:t>
            </w:r>
            <w:r>
              <w:rPr>
                <w:rFonts w:cs="Arial"/>
                <w:lang w:val="en-US" w:eastAsia="zh-CN"/>
              </w:rPr>
              <w:t>ASN.1</w:t>
            </w:r>
          </w:p>
        </w:tc>
      </w:tr>
      <w:tr w:rsidR="007E17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7F9" w:rsidRDefault="007E1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17F9" w:rsidRDefault="007E1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17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7F9" w:rsidRDefault="007E1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7F9" w:rsidRDefault="00EB6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E17F9" w:rsidRDefault="00EB6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E17F9" w:rsidRDefault="007E17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E17F9" w:rsidRDefault="007E17F9">
            <w:pPr>
              <w:pStyle w:val="CRCoverPage"/>
              <w:spacing w:after="0"/>
              <w:ind w:left="99"/>
            </w:pPr>
          </w:p>
        </w:tc>
      </w:tr>
      <w:tr w:rsidR="007E17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7F9" w:rsidRDefault="00EB6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17F9" w:rsidRDefault="007E17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7F9" w:rsidRDefault="00EB6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E17F9" w:rsidRDefault="00EB6B1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17F9" w:rsidRDefault="00EB6B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17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7F9" w:rsidRDefault="00EB6B1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17F9" w:rsidRDefault="007E17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7F9" w:rsidRDefault="00EB6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E17F9" w:rsidRDefault="00EB6B1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17F9" w:rsidRDefault="00EB6B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17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7F9" w:rsidRDefault="00EB6B1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17F9" w:rsidRDefault="007E17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7F9" w:rsidRDefault="00EB6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E17F9" w:rsidRDefault="00EB6B1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17F9" w:rsidRDefault="00EB6B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17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7F9" w:rsidRDefault="007E17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17F9" w:rsidRDefault="007E17F9">
            <w:pPr>
              <w:pStyle w:val="CRCoverPage"/>
              <w:spacing w:after="0"/>
            </w:pPr>
          </w:p>
        </w:tc>
      </w:tr>
      <w:tr w:rsidR="007E17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17F9" w:rsidRDefault="00EB6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7F9" w:rsidRDefault="007E17F9">
            <w:pPr>
              <w:pStyle w:val="CRCoverPage"/>
              <w:spacing w:after="0"/>
              <w:ind w:left="100"/>
            </w:pPr>
          </w:p>
        </w:tc>
      </w:tr>
      <w:tr w:rsidR="007E17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17F9" w:rsidRDefault="007E1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E17F9" w:rsidRDefault="007E17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E17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7F9" w:rsidRDefault="00EB6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7F9" w:rsidRDefault="007E17F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7E17F9" w:rsidRDefault="007E17F9"/>
    <w:p w:rsidR="007E17F9" w:rsidRDefault="00EB6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first change</w:t>
      </w:r>
    </w:p>
    <w:p w:rsidR="007E17F9" w:rsidRDefault="00EB6B1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3" w:name="_Toc64448297"/>
      <w:bookmarkStart w:id="4" w:name="_Toc45832723"/>
      <w:bookmarkStart w:id="5" w:name="_Toc29404183"/>
      <w:bookmarkStart w:id="6" w:name="_Toc36556579"/>
      <w:bookmarkStart w:id="7" w:name="_Toc51763356"/>
      <w:bookmarkStart w:id="8" w:name="_Toc64448608"/>
      <w:bookmarkStart w:id="9" w:name="_Toc44497318"/>
      <w:bookmarkStart w:id="10" w:name="_Toc36555655"/>
      <w:bookmarkStart w:id="11" w:name="_Toc56693408"/>
      <w:bookmarkStart w:id="12" w:name="_Toc66289267"/>
      <w:bookmarkStart w:id="13" w:name="_Toc58483965"/>
      <w:bookmarkStart w:id="14" w:name="_Toc51850405"/>
      <w:bookmarkStart w:id="15" w:name="_Toc45107706"/>
      <w:bookmarkStart w:id="16" w:name="_Toc20955068"/>
      <w:bookmarkStart w:id="17" w:name="_Toc45901326"/>
      <w:bookmarkStart w:id="18" w:name="_Toc29991255"/>
      <w:bookmarkStart w:id="19" w:name="_Toc36556875"/>
      <w:bookmarkStart w:id="20" w:name="_Toc51763445"/>
      <w:bookmarkStart w:id="21" w:name="_Toc20955844"/>
      <w:bookmarkStart w:id="22" w:name="_Toc29892938"/>
      <w:bookmarkStart w:id="23" w:name="_Toc52131783"/>
      <w:bookmarkStart w:id="24" w:name="_Toc45832265"/>
      <w:r>
        <w:rPr>
          <w:rFonts w:ascii="Arial" w:eastAsia="Times New Roman" w:hAnsi="Arial"/>
          <w:sz w:val="32"/>
          <w:lang w:eastAsia="ko-KR"/>
        </w:rPr>
        <w:t>8.7</w:t>
      </w:r>
      <w:r>
        <w:rPr>
          <w:rFonts w:ascii="Arial" w:eastAsia="Times New Roman" w:hAnsi="Arial"/>
          <w:sz w:val="32"/>
          <w:lang w:eastAsia="ko-KR"/>
        </w:rPr>
        <w:tab/>
        <w:t>Paging procedures</w:t>
      </w:r>
      <w:bookmarkEnd w:id="3"/>
      <w:bookmarkEnd w:id="4"/>
      <w:bookmarkEnd w:id="5"/>
      <w:bookmarkEnd w:id="6"/>
      <w:bookmarkEnd w:id="7"/>
    </w:p>
    <w:p w:rsidR="007E17F9" w:rsidRDefault="00EB6B1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25" w:name="_Toc36556580"/>
      <w:bookmarkStart w:id="26" w:name="_Toc20955845"/>
      <w:bookmarkStart w:id="27" w:name="_Toc64448298"/>
      <w:bookmarkStart w:id="28" w:name="_Toc45832724"/>
      <w:bookmarkStart w:id="29" w:name="_Toc51763357"/>
      <w:bookmarkStart w:id="30" w:name="_Toc29404184"/>
      <w:r>
        <w:rPr>
          <w:rFonts w:ascii="Arial" w:eastAsia="Times New Roman" w:hAnsi="Arial"/>
          <w:sz w:val="28"/>
          <w:lang w:eastAsia="ko-KR"/>
        </w:rPr>
        <w:t>8.7.1</w:t>
      </w:r>
      <w:r>
        <w:rPr>
          <w:rFonts w:ascii="Arial" w:eastAsia="Times New Roman" w:hAnsi="Arial"/>
          <w:sz w:val="28"/>
          <w:lang w:eastAsia="ko-KR"/>
        </w:rPr>
        <w:tab/>
        <w:t>Paging</w:t>
      </w:r>
      <w:bookmarkEnd w:id="25"/>
      <w:bookmarkEnd w:id="26"/>
      <w:bookmarkEnd w:id="27"/>
      <w:bookmarkEnd w:id="28"/>
      <w:bookmarkEnd w:id="29"/>
      <w:bookmarkEnd w:id="30"/>
      <w:r>
        <w:rPr>
          <w:rFonts w:ascii="Arial" w:eastAsia="Times New Roman" w:hAnsi="Arial"/>
          <w:sz w:val="28"/>
          <w:lang w:eastAsia="ko-KR"/>
        </w:rPr>
        <w:t xml:space="preserve"> </w:t>
      </w:r>
    </w:p>
    <w:p w:rsidR="007E17F9" w:rsidRDefault="00EB6B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31" w:name="_Toc20955846"/>
      <w:bookmarkStart w:id="32" w:name="_Toc51763358"/>
      <w:bookmarkStart w:id="33" w:name="_Toc36556581"/>
      <w:bookmarkStart w:id="34" w:name="_Toc45832725"/>
      <w:bookmarkStart w:id="35" w:name="_Toc64448299"/>
      <w:bookmarkStart w:id="36" w:name="_Toc29404185"/>
      <w:r>
        <w:rPr>
          <w:rFonts w:ascii="Arial" w:eastAsia="Times New Roman" w:hAnsi="Arial"/>
          <w:sz w:val="24"/>
          <w:lang w:eastAsia="ko-KR"/>
        </w:rPr>
        <w:t>8.7.1.1</w:t>
      </w:r>
      <w:r>
        <w:rPr>
          <w:rFonts w:ascii="Arial" w:eastAsia="Times New Roman" w:hAnsi="Arial"/>
          <w:sz w:val="24"/>
          <w:lang w:eastAsia="ko-KR"/>
        </w:rPr>
        <w:tab/>
        <w:t>General</w:t>
      </w:r>
      <w:bookmarkEnd w:id="31"/>
      <w:bookmarkEnd w:id="32"/>
      <w:bookmarkEnd w:id="33"/>
      <w:bookmarkEnd w:id="34"/>
      <w:bookmarkEnd w:id="35"/>
      <w:bookmarkEnd w:id="36"/>
    </w:p>
    <w:p w:rsidR="007E17F9" w:rsidRDefault="00EB6B1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The purpose of the Paging procedure is used to </w:t>
      </w:r>
      <w:r>
        <w:rPr>
          <w:rFonts w:eastAsia="Times New Roman"/>
          <w:lang w:eastAsia="ko-KR"/>
        </w:rPr>
        <w:t xml:space="preserve">provide the paging information to enable the gNB-DU to page a UE. </w:t>
      </w:r>
      <w:r>
        <w:rPr>
          <w:rFonts w:eastAsia="Times New Roman"/>
          <w:lang w:eastAsia="zh-CN"/>
        </w:rPr>
        <w:t>The procedure uses non-UE associated signalling.</w:t>
      </w:r>
    </w:p>
    <w:p w:rsidR="007E17F9" w:rsidRDefault="00EB6B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7" w:name="_Toc45832726"/>
      <w:bookmarkStart w:id="38" w:name="_Toc51763359"/>
      <w:bookmarkStart w:id="39" w:name="_Toc64448300"/>
      <w:bookmarkStart w:id="40" w:name="_Toc29404186"/>
      <w:bookmarkStart w:id="41" w:name="_Toc36556582"/>
      <w:bookmarkStart w:id="42" w:name="_Toc20955847"/>
      <w:r>
        <w:rPr>
          <w:rFonts w:ascii="Arial" w:eastAsia="Times New Roman" w:hAnsi="Arial"/>
          <w:sz w:val="24"/>
          <w:lang w:eastAsia="ko-KR"/>
        </w:rPr>
        <w:t>8.7.1.2</w:t>
      </w:r>
      <w:r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7"/>
      <w:bookmarkEnd w:id="38"/>
      <w:bookmarkEnd w:id="39"/>
      <w:bookmarkEnd w:id="40"/>
      <w:bookmarkEnd w:id="41"/>
      <w:bookmarkEnd w:id="42"/>
    </w:p>
    <w:p w:rsidR="007E17F9" w:rsidRDefault="00EB6B1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noProof/>
          <w:lang w:val="en-US" w:eastAsia="zh-CN"/>
        </w:rPr>
        <w:drawing>
          <wp:inline distT="0" distB="0" distL="114300" distR="114300">
            <wp:extent cx="3076575" cy="1628775"/>
            <wp:effectExtent l="0" t="0" r="9525" b="952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7F9" w:rsidRDefault="00EB6B1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 xml:space="preserve">Figure 8.7.1.2-1: Paging procedure. Successful </w:t>
      </w:r>
      <w:r>
        <w:rPr>
          <w:rFonts w:ascii="Arial" w:eastAsia="MS Mincho" w:hAnsi="Arial"/>
          <w:b/>
          <w:lang w:eastAsia="ko-KR"/>
        </w:rPr>
        <w:t>o</w:t>
      </w:r>
      <w:r>
        <w:rPr>
          <w:rFonts w:ascii="Arial" w:eastAsia="Times New Roman" w:hAnsi="Arial"/>
          <w:b/>
          <w:lang w:eastAsia="ko-KR"/>
        </w:rPr>
        <w:t>peration</w:t>
      </w:r>
      <w:r>
        <w:rPr>
          <w:rFonts w:ascii="Arial" w:eastAsia="MS Mincho" w:hAnsi="Arial"/>
          <w:b/>
          <w:lang w:eastAsia="ko-KR"/>
        </w:rPr>
        <w:t>.</w:t>
      </w:r>
    </w:p>
    <w:p w:rsidR="007E17F9" w:rsidRDefault="00EB6B1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gNB-CU initiates the procedure by sending a PAGING message.</w:t>
      </w:r>
    </w:p>
    <w:p w:rsidR="007E17F9" w:rsidRDefault="00EB6B1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 </w:t>
      </w:r>
      <w:r>
        <w:rPr>
          <w:rFonts w:eastAsia="Times New Roman"/>
          <w:i/>
          <w:lang w:eastAsia="ko-KR"/>
        </w:rPr>
        <w:t>Paging DRX</w:t>
      </w:r>
      <w:r>
        <w:rPr>
          <w:rFonts w:eastAsia="Times New Roman"/>
          <w:lang w:eastAsia="ko-KR"/>
        </w:rPr>
        <w:t xml:space="preserve"> IE may be included in the PAGING message, and if present the gNB-DU may use it to determine the final paging cycle for the UE.</w:t>
      </w:r>
    </w:p>
    <w:p w:rsidR="007E17F9" w:rsidRDefault="00EB6B1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 </w:t>
      </w:r>
      <w:r>
        <w:rPr>
          <w:rFonts w:eastAsia="Times New Roman"/>
          <w:i/>
          <w:lang w:eastAsia="ko-KR"/>
        </w:rPr>
        <w:t>Paging Priority</w:t>
      </w:r>
      <w:r>
        <w:rPr>
          <w:rFonts w:eastAsia="Times New Roman"/>
          <w:lang w:eastAsia="ko-KR"/>
        </w:rPr>
        <w:t xml:space="preserve"> IE may be included in the PAGING message, and if present the gNB-DU may use it according to TS 23.501 [21].</w:t>
      </w:r>
    </w:p>
    <w:p w:rsidR="007E17F9" w:rsidRDefault="00EB6B1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At the reception of the PAGING message, the gNB-DU shall perform paging of the UE in cells which belong to cells as indicated in the </w:t>
      </w:r>
      <w:r>
        <w:rPr>
          <w:rFonts w:eastAsia="Times New Roman"/>
          <w:i/>
          <w:lang w:eastAsia="ko-KR"/>
        </w:rPr>
        <w:t>Paging Cell List</w:t>
      </w:r>
      <w:r>
        <w:rPr>
          <w:rFonts w:eastAsia="Times New Roman"/>
          <w:lang w:eastAsia="ko-KR"/>
        </w:rPr>
        <w:t xml:space="preserve"> IE.</w:t>
      </w:r>
    </w:p>
    <w:p w:rsidR="007E17F9" w:rsidRDefault="00EB6B1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 </w:t>
      </w:r>
      <w:r>
        <w:rPr>
          <w:rFonts w:eastAsia="Times New Roman"/>
          <w:i/>
          <w:lang w:eastAsia="ko-KR"/>
        </w:rPr>
        <w:t xml:space="preserve">Paging Origin </w:t>
      </w:r>
      <w:r>
        <w:rPr>
          <w:rFonts w:eastAsia="Times New Roman"/>
          <w:lang w:eastAsia="ko-KR"/>
        </w:rPr>
        <w:t>IE may be included in the PAGING message, and if present the gNB-DU shall transfer it to the UE.</w:t>
      </w:r>
    </w:p>
    <w:p w:rsidR="007E17F9" w:rsidRDefault="00EB6B1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3" w:author="ZTE" w:date="2021-04-26T16:32:00Z"/>
          <w:rFonts w:eastAsia="Times New Roman"/>
          <w:lang w:eastAsia="ko-KR"/>
        </w:rPr>
      </w:pPr>
      <w:ins w:id="44" w:author="ZTE" w:date="2021-04-26T16:29:00Z">
        <w:r>
          <w:rPr>
            <w:rFonts w:eastAsia="Times New Roman"/>
            <w:lang w:eastAsia="ko-KR"/>
          </w:rPr>
          <w:t xml:space="preserve">The </w:t>
        </w:r>
      </w:ins>
      <w:ins w:id="45" w:author="ZTE" w:date="2021-04-30T10:21:00Z">
        <w:r>
          <w:rPr>
            <w:rFonts w:hint="eastAsia"/>
            <w:i/>
            <w:iCs/>
            <w:lang w:val="en-US" w:eastAsia="zh-CN"/>
          </w:rPr>
          <w:t>UE Specific DRX</w:t>
        </w:r>
      </w:ins>
      <w:ins w:id="46" w:author="ZTE" w:date="2021-04-26T16:30:00Z">
        <w:r>
          <w:rPr>
            <w:i/>
          </w:rPr>
          <w:t xml:space="preserve"> </w:t>
        </w:r>
        <w:r>
          <w:t>IE</w:t>
        </w:r>
      </w:ins>
      <w:ins w:id="47" w:author="ZTE" w:date="2021-04-26T16:29:00Z">
        <w:r>
          <w:rPr>
            <w:rFonts w:eastAsia="Times New Roman"/>
            <w:lang w:eastAsia="ko-KR"/>
          </w:rPr>
          <w:t xml:space="preserve"> may be included in the PAGING message, and if present the gNB-DU </w:t>
        </w:r>
      </w:ins>
      <w:ins w:id="48" w:author="ZTE" w:date="2021-04-29T16:34:00Z">
        <w:r>
          <w:rPr>
            <w:rFonts w:hint="eastAsia"/>
            <w:lang w:val="en-US" w:eastAsia="zh-CN"/>
          </w:rPr>
          <w:t xml:space="preserve">shall </w:t>
        </w:r>
      </w:ins>
      <w:ins w:id="49" w:author="ZTE" w:date="2021-04-26T16:29:00Z">
        <w:r>
          <w:rPr>
            <w:rFonts w:eastAsia="Times New Roman"/>
            <w:lang w:eastAsia="ko-KR"/>
          </w:rPr>
          <w:t xml:space="preserve">use it according to TS </w:t>
        </w:r>
      </w:ins>
      <w:ins w:id="50" w:author="ZTE" w:date="2021-04-26T16:30:00Z">
        <w:r>
          <w:rPr>
            <w:rFonts w:hint="eastAsia"/>
            <w:lang w:val="en-US" w:eastAsia="zh-CN"/>
          </w:rPr>
          <w:t>3</w:t>
        </w:r>
      </w:ins>
      <w:ins w:id="51" w:author="ZTE" w:date="2021-04-26T16:31:00Z">
        <w:r>
          <w:rPr>
            <w:rFonts w:hint="eastAsia"/>
            <w:lang w:val="en-US" w:eastAsia="zh-CN"/>
          </w:rPr>
          <w:t>8</w:t>
        </w:r>
      </w:ins>
      <w:ins w:id="52" w:author="ZTE" w:date="2021-04-26T16:29:00Z">
        <w:r>
          <w:rPr>
            <w:rFonts w:eastAsia="Times New Roman"/>
            <w:lang w:eastAsia="ko-KR"/>
          </w:rPr>
          <w:t>.</w:t>
        </w:r>
      </w:ins>
      <w:ins w:id="53" w:author="ZTE" w:date="2021-04-26T16:30:00Z">
        <w:r>
          <w:rPr>
            <w:rFonts w:hint="eastAsia"/>
            <w:lang w:val="en-US" w:eastAsia="zh-CN"/>
          </w:rPr>
          <w:t>304</w:t>
        </w:r>
      </w:ins>
      <w:ins w:id="54" w:author="ZTE" w:date="2021-04-26T16:29:00Z">
        <w:r>
          <w:rPr>
            <w:rFonts w:eastAsia="Times New Roman"/>
            <w:lang w:eastAsia="ko-KR"/>
          </w:rPr>
          <w:t xml:space="preserve"> [2</w:t>
        </w:r>
      </w:ins>
      <w:ins w:id="55" w:author="ZTE" w:date="2021-04-26T16:32:00Z">
        <w:r>
          <w:rPr>
            <w:rFonts w:hint="eastAsia"/>
            <w:lang w:val="en-US" w:eastAsia="zh-CN"/>
          </w:rPr>
          <w:t>4</w:t>
        </w:r>
      </w:ins>
      <w:ins w:id="56" w:author="ZTE" w:date="2021-04-26T16:29:00Z">
        <w:r>
          <w:rPr>
            <w:rFonts w:eastAsia="Times New Roman"/>
            <w:lang w:eastAsia="ko-KR"/>
          </w:rPr>
          <w:t>].</w:t>
        </w:r>
      </w:ins>
    </w:p>
    <w:p w:rsidR="007E17F9" w:rsidRDefault="00EB6B1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ins w:id="57" w:author="ZTE" w:date="2021-04-26T16:32:00Z">
        <w:r>
          <w:rPr>
            <w:rFonts w:eastAsia="Times New Roman"/>
            <w:lang w:eastAsia="ko-KR"/>
          </w:rPr>
          <w:t xml:space="preserve">The </w:t>
        </w:r>
      </w:ins>
      <w:ins w:id="58" w:author="ZTE" w:date="2021-04-26T16:39:00Z">
        <w:r>
          <w:rPr>
            <w:rFonts w:hint="eastAsia"/>
            <w:i/>
          </w:rPr>
          <w:t>UE Radio Capability for Paging</w:t>
        </w:r>
      </w:ins>
      <w:ins w:id="59" w:author="ZTE" w:date="2021-04-30T10:45:00Z">
        <w:r>
          <w:rPr>
            <w:i/>
          </w:rPr>
          <w:t xml:space="preserve"> </w:t>
        </w:r>
        <w:r>
          <w:rPr>
            <w:rFonts w:hint="eastAsia"/>
            <w:i/>
            <w:lang w:val="en-US" w:eastAsia="zh-CN"/>
          </w:rPr>
          <w:t xml:space="preserve">of NR </w:t>
        </w:r>
      </w:ins>
      <w:ins w:id="60" w:author="ZTE" w:date="2021-04-26T16:32:00Z">
        <w:r>
          <w:t>IE</w:t>
        </w:r>
        <w:r>
          <w:rPr>
            <w:rFonts w:eastAsia="Times New Roman"/>
            <w:lang w:eastAsia="ko-KR"/>
          </w:rPr>
          <w:t xml:space="preserve"> may be included in the PAGING message, and if present the gNB-DU </w:t>
        </w:r>
      </w:ins>
      <w:ins w:id="61" w:author="ZTE" w:date="2021-04-29T16:35:00Z">
        <w:r>
          <w:rPr>
            <w:rFonts w:hint="eastAsia"/>
            <w:lang w:val="en-US" w:eastAsia="zh-CN"/>
          </w:rPr>
          <w:t xml:space="preserve">shall </w:t>
        </w:r>
      </w:ins>
      <w:ins w:id="62" w:author="ZTE" w:date="2021-04-26T16:32:00Z">
        <w:r>
          <w:rPr>
            <w:rFonts w:eastAsia="Times New Roman"/>
            <w:lang w:eastAsia="ko-KR"/>
          </w:rPr>
          <w:t xml:space="preserve">use it according to TS </w:t>
        </w:r>
        <w:r>
          <w:rPr>
            <w:rFonts w:hint="eastAsia"/>
            <w:lang w:val="en-US" w:eastAsia="zh-CN"/>
          </w:rPr>
          <w:t>38</w:t>
        </w:r>
        <w:r>
          <w:rPr>
            <w:rFonts w:eastAsia="Times New Roman"/>
            <w:lang w:eastAsia="ko-KR"/>
          </w:rPr>
          <w:t>.</w:t>
        </w:r>
        <w:r>
          <w:rPr>
            <w:rFonts w:hint="eastAsia"/>
            <w:lang w:val="en-US" w:eastAsia="zh-CN"/>
          </w:rPr>
          <w:t>304</w:t>
        </w:r>
        <w:r>
          <w:rPr>
            <w:rFonts w:eastAsia="Times New Roman"/>
            <w:lang w:eastAsia="ko-KR"/>
          </w:rPr>
          <w:t xml:space="preserve"> [2</w:t>
        </w:r>
        <w:r>
          <w:rPr>
            <w:rFonts w:hint="eastAsia"/>
            <w:lang w:val="en-US" w:eastAsia="zh-CN"/>
          </w:rPr>
          <w:t>4</w:t>
        </w:r>
        <w:r>
          <w:rPr>
            <w:rFonts w:eastAsia="Times New Roman"/>
            <w:lang w:eastAsia="ko-KR"/>
          </w:rPr>
          <w:t>].</w:t>
        </w:r>
      </w:ins>
    </w:p>
    <w:p w:rsidR="007E17F9" w:rsidRDefault="00EB6B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3" w:name="_Toc45832727"/>
      <w:bookmarkStart w:id="64" w:name="_Toc29404187"/>
      <w:bookmarkStart w:id="65" w:name="_Toc64448301"/>
      <w:bookmarkStart w:id="66" w:name="_Toc51763360"/>
      <w:bookmarkStart w:id="67" w:name="_Toc36556583"/>
      <w:r>
        <w:rPr>
          <w:rFonts w:ascii="Arial" w:eastAsia="Times New Roman" w:hAnsi="Arial"/>
          <w:sz w:val="24"/>
          <w:lang w:eastAsia="ko-KR"/>
        </w:rPr>
        <w:lastRenderedPageBreak/>
        <w:t>8.7.1.3</w:t>
      </w:r>
      <w:r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63"/>
      <w:bookmarkEnd w:id="64"/>
      <w:bookmarkEnd w:id="65"/>
      <w:bookmarkEnd w:id="66"/>
      <w:bookmarkEnd w:id="67"/>
    </w:p>
    <w:p w:rsidR="007E17F9" w:rsidRDefault="00EB6B1A">
      <w:pPr>
        <w:keepNext/>
        <w:keepLines/>
        <w:overflowPunct w:val="0"/>
        <w:autoSpaceDE w:val="0"/>
        <w:autoSpaceDN w:val="0"/>
        <w:adjustRightInd w:val="0"/>
        <w:spacing w:before="180" w:line="260" w:lineRule="auto"/>
        <w:ind w:left="1134" w:hanging="1134"/>
        <w:textAlignment w:val="baseline"/>
        <w:rPr>
          <w:rFonts w:ascii="Arial" w:eastAsia="Times New Roman" w:hAnsi="Arial"/>
          <w:sz w:val="32"/>
          <w:lang w:eastAsia="ko-KR"/>
        </w:rPr>
      </w:pPr>
      <w:r>
        <w:rPr>
          <w:rFonts w:eastAsia="Times New Roman"/>
          <w:lang w:eastAsia="ko-KR"/>
        </w:rPr>
        <w:t>Not applicable.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7E17F9" w:rsidRDefault="00EB6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7E17F9" w:rsidRDefault="00EB6B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8" w:name="_Toc52131974"/>
      <w:bookmarkStart w:id="69" w:name="_Toc45832383"/>
      <w:bookmarkStart w:id="70" w:name="_Toc29893014"/>
      <w:bookmarkStart w:id="71" w:name="_Toc36556951"/>
      <w:bookmarkStart w:id="72" w:name="_Toc20955902"/>
      <w:bookmarkStart w:id="73" w:name="_Toc51763636"/>
      <w:r>
        <w:rPr>
          <w:rFonts w:ascii="Arial" w:eastAsia="Times New Roman" w:hAnsi="Arial"/>
          <w:sz w:val="24"/>
          <w:lang w:eastAsia="en-GB"/>
        </w:rPr>
        <w:t>9.2.6.1</w:t>
      </w:r>
      <w:r>
        <w:rPr>
          <w:rFonts w:ascii="Arial" w:eastAsia="Times New Roman" w:hAnsi="Arial"/>
          <w:sz w:val="24"/>
          <w:lang w:eastAsia="en-GB"/>
        </w:rPr>
        <w:tab/>
        <w:t>PAGING</w:t>
      </w:r>
      <w:bookmarkEnd w:id="68"/>
      <w:bookmarkEnd w:id="69"/>
      <w:bookmarkEnd w:id="70"/>
      <w:bookmarkEnd w:id="71"/>
      <w:bookmarkEnd w:id="72"/>
      <w:bookmarkEnd w:id="73"/>
    </w:p>
    <w:p w:rsidR="007E17F9" w:rsidRDefault="00EB6B1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This message is sent by the </w:t>
      </w:r>
      <w:r>
        <w:rPr>
          <w:rFonts w:eastAsia="Times New Roman"/>
          <w:lang w:eastAsia="zh-CN"/>
        </w:rPr>
        <w:t>gNB-CU</w:t>
      </w:r>
      <w:r>
        <w:rPr>
          <w:rFonts w:eastAsia="Times New Roman"/>
          <w:lang w:eastAsia="en-GB"/>
        </w:rPr>
        <w:t xml:space="preserve"> and is used to request the </w:t>
      </w:r>
      <w:r>
        <w:rPr>
          <w:rFonts w:eastAsia="Times New Roman"/>
          <w:lang w:eastAsia="zh-CN"/>
        </w:rPr>
        <w:t>g</w:t>
      </w:r>
      <w:r>
        <w:rPr>
          <w:rFonts w:eastAsia="Times New Roman"/>
          <w:lang w:eastAsia="en-GB"/>
        </w:rPr>
        <w:t>NB</w:t>
      </w:r>
      <w:r>
        <w:rPr>
          <w:rFonts w:eastAsia="Times New Roman"/>
          <w:lang w:eastAsia="zh-CN"/>
        </w:rPr>
        <w:t>-DU</w:t>
      </w:r>
      <w:r>
        <w:rPr>
          <w:rFonts w:eastAsia="Times New Roman"/>
          <w:lang w:eastAsia="en-GB"/>
        </w:rPr>
        <w:t xml:space="preserve"> to</w:t>
      </w:r>
      <w:r>
        <w:rPr>
          <w:rFonts w:eastAsia="Times New Roman"/>
          <w:lang w:eastAsia="zh-CN"/>
        </w:rPr>
        <w:t xml:space="preserve"> page UEs.</w:t>
      </w:r>
    </w:p>
    <w:p w:rsidR="007E17F9" w:rsidRDefault="00EB6B1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Direction: </w:t>
      </w:r>
      <w:r>
        <w:rPr>
          <w:rFonts w:eastAsia="Times New Roman"/>
          <w:lang w:eastAsia="zh-CN"/>
        </w:rPr>
        <w:t>gNB-CU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sym w:font="Symbol" w:char="F0AE"/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zh-CN"/>
        </w:rPr>
        <w:t>g</w:t>
      </w:r>
      <w:r>
        <w:rPr>
          <w:rFonts w:eastAsia="Times New Roman"/>
          <w:lang w:eastAsia="en-GB"/>
        </w:rPr>
        <w:t>NB</w:t>
      </w:r>
      <w:r>
        <w:rPr>
          <w:rFonts w:eastAsia="Times New Roman"/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4" w:author="ZTE" w:date="2021-04-07T17:33:00Z">
          <w:tblPr>
            <w:tblW w:w="993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  <w:tblGridChange w:id="75">
          <w:tblGrid>
            <w:gridCol w:w="221"/>
            <w:gridCol w:w="2614"/>
            <w:gridCol w:w="221"/>
            <w:gridCol w:w="914"/>
            <w:gridCol w:w="221"/>
            <w:gridCol w:w="913"/>
            <w:gridCol w:w="221"/>
            <w:gridCol w:w="1055"/>
            <w:gridCol w:w="221"/>
            <w:gridCol w:w="1102"/>
            <w:gridCol w:w="221"/>
            <w:gridCol w:w="866"/>
            <w:gridCol w:w="221"/>
            <w:gridCol w:w="912"/>
            <w:gridCol w:w="7"/>
            <w:gridCol w:w="221"/>
          </w:tblGrid>
        </w:tblGridChange>
      </w:tblGrid>
      <w:tr w:rsidR="007E17F9" w:rsidTr="007E17F9">
        <w:trPr>
          <w:gridAfter w:val="1"/>
          <w:wAfter w:w="7" w:type="dxa"/>
          <w:trPrChange w:id="76" w:author="ZTE" w:date="2021-04-07T17:33:00Z">
            <w:trPr>
              <w:gridAfter w:val="1"/>
              <w:wAfter w:w="7" w:type="dxa"/>
            </w:trPr>
          </w:trPrChange>
        </w:trPr>
        <w:tc>
          <w:tcPr>
            <w:tcW w:w="2835" w:type="dxa"/>
            <w:tcPrChange w:id="77" w:author="ZTE" w:date="2021-04-07T17:33:00Z">
              <w:tcPr>
                <w:tcW w:w="2835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78" w:name="OLE_LINK12"/>
            <w:bookmarkStart w:id="79" w:name="OLE_LINK11"/>
            <w:r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5" w:type="dxa"/>
            <w:tcPrChange w:id="80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  <w:tcPrChange w:id="81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  <w:tcPrChange w:id="82" w:author="ZTE" w:date="2021-04-07T17:33:00Z">
              <w:tcPr>
                <w:tcW w:w="1276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  <w:tcPrChange w:id="83" w:author="ZTE" w:date="2021-04-07T17:33:00Z">
              <w:tcPr>
                <w:tcW w:w="1323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  <w:tcPrChange w:id="84" w:author="ZTE" w:date="2021-04-07T17:33:00Z">
              <w:tcPr>
                <w:tcW w:w="1087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3" w:type="dxa"/>
            <w:tcPrChange w:id="85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E17F9" w:rsidTr="007E17F9">
        <w:trPr>
          <w:gridAfter w:val="1"/>
          <w:wAfter w:w="7" w:type="dxa"/>
          <w:trPrChange w:id="86" w:author="ZTE" w:date="2021-04-07T17:33:00Z">
            <w:trPr>
              <w:gridAfter w:val="1"/>
              <w:wAfter w:w="7" w:type="dxa"/>
            </w:trPr>
          </w:trPrChange>
        </w:trPr>
        <w:tc>
          <w:tcPr>
            <w:tcW w:w="2835" w:type="dxa"/>
            <w:tcPrChange w:id="87" w:author="ZTE" w:date="2021-04-07T17:33:00Z">
              <w:tcPr>
                <w:tcW w:w="2835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  <w:tcPrChange w:id="88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PrChange w:id="89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PrChange w:id="90" w:author="ZTE" w:date="2021-04-07T17:33:00Z">
              <w:tcPr>
                <w:tcW w:w="1276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  <w:tcPrChange w:id="91" w:author="ZTE" w:date="2021-04-07T17:33:00Z">
              <w:tcPr>
                <w:tcW w:w="1323" w:type="dxa"/>
                <w:gridSpan w:val="2"/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PrChange w:id="92" w:author="ZTE" w:date="2021-04-07T17:33:00Z">
              <w:tcPr>
                <w:tcW w:w="1087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PrChange w:id="93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E17F9" w:rsidTr="007E17F9">
        <w:trPr>
          <w:gridAfter w:val="1"/>
          <w:wAfter w:w="7" w:type="dxa"/>
          <w:trPrChange w:id="94" w:author="ZTE" w:date="2021-04-07T17:33:00Z">
            <w:trPr>
              <w:gridAfter w:val="1"/>
              <w:wAfter w:w="7" w:type="dxa"/>
            </w:trPr>
          </w:trPrChange>
        </w:trPr>
        <w:tc>
          <w:tcPr>
            <w:tcW w:w="2835" w:type="dxa"/>
            <w:tcPrChange w:id="95" w:author="ZTE" w:date="2021-04-07T17:33:00Z">
              <w:tcPr>
                <w:tcW w:w="2835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  <w:tcPrChange w:id="96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PrChange w:id="97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PrChange w:id="98" w:author="ZTE" w:date="2021-04-07T17:33:00Z">
              <w:tcPr>
                <w:tcW w:w="1276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  <w:tcPrChange w:id="99" w:author="ZTE" w:date="2021-04-07T17:33:00Z">
              <w:tcPr>
                <w:tcW w:w="1323" w:type="dxa"/>
                <w:gridSpan w:val="2"/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PrChange w:id="100" w:author="ZTE" w:date="2021-04-07T17:33:00Z">
              <w:tcPr>
                <w:tcW w:w="1087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PrChange w:id="101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7E17F9" w:rsidTr="007E17F9">
        <w:trPr>
          <w:gridAfter w:val="1"/>
          <w:wAfter w:w="7" w:type="dxa"/>
          <w:trPrChange w:id="102" w:author="ZTE" w:date="2021-04-07T17:33:00Z">
            <w:trPr>
              <w:gridAfter w:val="1"/>
              <w:wAfter w:w="7" w:type="dxa"/>
            </w:trPr>
          </w:trPrChange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ZTE" w:date="2021-04-07T17:33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ZTE" w:date="2021-04-07T17:3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ZTE" w:date="2021-04-07T17:3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ZTE" w:date="2021-04-07T17:33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ZTE" w:date="2021-04-07T17:33:00Z">
              <w:tcPr>
                <w:tcW w:w="13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ZTE" w:date="2021-04-07T17:33:00Z">
              <w:tcPr>
                <w:tcW w:w="10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ZTE" w:date="2021-04-07T17:3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7E17F9" w:rsidTr="007E17F9">
        <w:trPr>
          <w:gridAfter w:val="1"/>
          <w:wAfter w:w="7" w:type="dxa"/>
          <w:trPrChange w:id="110" w:author="ZTE" w:date="2021-04-07T17:33:00Z">
            <w:trPr>
              <w:gridAfter w:val="1"/>
              <w:wAfter w:w="7" w:type="dxa"/>
            </w:trPr>
          </w:trPrChange>
        </w:trPr>
        <w:tc>
          <w:tcPr>
            <w:tcW w:w="2835" w:type="dxa"/>
            <w:tcPrChange w:id="111" w:author="ZTE" w:date="2021-04-07T17:33:00Z">
              <w:tcPr>
                <w:tcW w:w="2835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  <w:tcPrChange w:id="112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PrChange w:id="113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PrChange w:id="114" w:author="ZTE" w:date="2021-04-07T17:33:00Z">
              <w:tcPr>
                <w:tcW w:w="1276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  <w:tcPrChange w:id="115" w:author="ZTE" w:date="2021-04-07T17:33:00Z">
              <w:tcPr>
                <w:tcW w:w="1323" w:type="dxa"/>
                <w:gridSpan w:val="2"/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PrChange w:id="116" w:author="ZTE" w:date="2021-04-07T17:33:00Z">
              <w:tcPr>
                <w:tcW w:w="1087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PrChange w:id="117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E17F9" w:rsidTr="007E17F9">
        <w:trPr>
          <w:gridAfter w:val="1"/>
          <w:wAfter w:w="7" w:type="dxa"/>
          <w:trPrChange w:id="118" w:author="ZTE" w:date="2021-04-07T17:33:00Z">
            <w:trPr>
              <w:gridAfter w:val="1"/>
              <w:wAfter w:w="7" w:type="dxa"/>
            </w:trPr>
          </w:trPrChange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ZTE" w:date="2021-04-07T17:33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ZTE" w:date="2021-04-07T17:3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ZTE" w:date="2021-04-07T17:3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ZTE" w:date="2021-04-07T17:33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ZTE" w:date="2021-04-07T17:33:00Z">
              <w:tcPr>
                <w:tcW w:w="13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ZTE" w:date="2021-04-07T17:33:00Z">
              <w:tcPr>
                <w:tcW w:w="10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ZTE" w:date="2021-04-07T17:3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E17F9" w:rsidTr="007E17F9">
        <w:trPr>
          <w:gridAfter w:val="1"/>
          <w:wAfter w:w="7" w:type="dxa"/>
          <w:trPrChange w:id="126" w:author="ZTE" w:date="2021-04-07T17:33:00Z">
            <w:trPr>
              <w:gridAfter w:val="1"/>
              <w:wAfter w:w="7" w:type="dxa"/>
            </w:trPr>
          </w:trPrChange>
        </w:trPr>
        <w:tc>
          <w:tcPr>
            <w:tcW w:w="2835" w:type="dxa"/>
            <w:tcPrChange w:id="127" w:author="ZTE" w:date="2021-04-07T17:33:00Z">
              <w:tcPr>
                <w:tcW w:w="2835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  <w:tcPrChange w:id="128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PrChange w:id="129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PrChange w:id="130" w:author="ZTE" w:date="2021-04-07T17:33:00Z">
              <w:tcPr>
                <w:tcW w:w="1276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  <w:tcPrChange w:id="131" w:author="ZTE" w:date="2021-04-07T17:33:00Z">
              <w:tcPr>
                <w:tcW w:w="1323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  <w:tcPrChange w:id="132" w:author="ZTE" w:date="2021-04-07T17:33:00Z">
              <w:tcPr>
                <w:tcW w:w="1087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PrChange w:id="133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7E17F9" w:rsidTr="007E17F9">
        <w:trPr>
          <w:gridAfter w:val="1"/>
          <w:wAfter w:w="7" w:type="dxa"/>
          <w:trPrChange w:id="134" w:author="ZTE" w:date="2021-04-07T17:33:00Z">
            <w:trPr>
              <w:gridAfter w:val="1"/>
              <w:wAfter w:w="7" w:type="dxa"/>
            </w:trPr>
          </w:trPrChange>
        </w:trPr>
        <w:tc>
          <w:tcPr>
            <w:tcW w:w="2835" w:type="dxa"/>
            <w:tcPrChange w:id="135" w:author="ZTE" w:date="2021-04-07T17:33:00Z">
              <w:tcPr>
                <w:tcW w:w="2835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  <w:tcPrChange w:id="136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PrChange w:id="137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PrChange w:id="138" w:author="ZTE" w:date="2021-04-07T17:33:00Z">
              <w:tcPr>
                <w:tcW w:w="1276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  <w:tcPrChange w:id="139" w:author="ZTE" w:date="2021-04-07T17:33:00Z">
              <w:tcPr>
                <w:tcW w:w="1323" w:type="dxa"/>
                <w:gridSpan w:val="2"/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PrChange w:id="140" w:author="ZTE" w:date="2021-04-07T17:33:00Z">
              <w:tcPr>
                <w:tcW w:w="1087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PrChange w:id="141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7E17F9" w:rsidTr="007E17F9">
        <w:trPr>
          <w:gridAfter w:val="1"/>
          <w:wAfter w:w="7" w:type="dxa"/>
          <w:trPrChange w:id="142" w:author="ZTE" w:date="2021-04-07T17:33:00Z">
            <w:trPr>
              <w:gridAfter w:val="1"/>
              <w:wAfter w:w="7" w:type="dxa"/>
            </w:trPr>
          </w:trPrChange>
        </w:trPr>
        <w:tc>
          <w:tcPr>
            <w:tcW w:w="2835" w:type="dxa"/>
            <w:tcPrChange w:id="143" w:author="ZTE" w:date="2021-04-07T17:33:00Z">
              <w:tcPr>
                <w:tcW w:w="2835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b/>
                <w:lang w:eastAsia="zh-CN"/>
              </w:rPr>
            </w:pPr>
            <w:bookmarkStart w:id="144" w:name="OLE_LINK10"/>
            <w:bookmarkStart w:id="145" w:name="OLE_LINK9"/>
            <w:r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Paging Cell List </w:t>
            </w:r>
            <w:bookmarkEnd w:id="144"/>
            <w:bookmarkEnd w:id="145"/>
          </w:p>
        </w:tc>
        <w:tc>
          <w:tcPr>
            <w:tcW w:w="1135" w:type="dxa"/>
            <w:tcPrChange w:id="146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PrChange w:id="147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  <w:tcPrChange w:id="148" w:author="ZTE" w:date="2021-04-07T17:33:00Z">
              <w:tcPr>
                <w:tcW w:w="1276" w:type="dxa"/>
                <w:gridSpan w:val="2"/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  <w:tcPrChange w:id="149" w:author="ZTE" w:date="2021-04-07T17:33:00Z">
              <w:tcPr>
                <w:tcW w:w="1323" w:type="dxa"/>
                <w:gridSpan w:val="2"/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PrChange w:id="150" w:author="ZTE" w:date="2021-04-07T17:33:00Z">
              <w:tcPr>
                <w:tcW w:w="1087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PrChange w:id="151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E17F9" w:rsidTr="007E17F9">
        <w:trPr>
          <w:gridAfter w:val="1"/>
          <w:wAfter w:w="7" w:type="dxa"/>
          <w:trPrChange w:id="152" w:author="ZTE" w:date="2021-04-07T17:33:00Z">
            <w:trPr>
              <w:gridAfter w:val="1"/>
              <w:wAfter w:w="7" w:type="dxa"/>
            </w:trPr>
          </w:trPrChange>
        </w:trPr>
        <w:tc>
          <w:tcPr>
            <w:tcW w:w="2835" w:type="dxa"/>
            <w:tcPrChange w:id="153" w:author="ZTE" w:date="2021-04-07T17:33:00Z">
              <w:tcPr>
                <w:tcW w:w="2835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00"/>
              <w:textAlignment w:val="baseline"/>
              <w:rPr>
                <w:rFonts w:ascii="Arial" w:eastAsia="Batang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CN"/>
              </w:rPr>
              <w:t>&gt;Paging Cell</w:t>
            </w:r>
            <w:r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5" w:type="dxa"/>
            <w:tcPrChange w:id="154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PrChange w:id="155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 .. &lt;maxnoof</w:t>
            </w:r>
            <w:r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PagingCells</w:t>
            </w:r>
            <w:r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  <w:tcPrChange w:id="156" w:author="ZTE" w:date="2021-04-07T17:33:00Z">
              <w:tcPr>
                <w:tcW w:w="1276" w:type="dxa"/>
                <w:gridSpan w:val="2"/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  <w:tcPrChange w:id="157" w:author="ZTE" w:date="2021-04-07T17:33:00Z">
              <w:tcPr>
                <w:tcW w:w="1323" w:type="dxa"/>
                <w:gridSpan w:val="2"/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PrChange w:id="158" w:author="ZTE" w:date="2021-04-07T17:33:00Z">
              <w:tcPr>
                <w:tcW w:w="1087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  <w:tcPrChange w:id="159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7E17F9" w:rsidTr="007E17F9">
        <w:trPr>
          <w:gridAfter w:val="1"/>
          <w:wAfter w:w="7" w:type="dxa"/>
          <w:trPrChange w:id="160" w:author="ZTE" w:date="2021-04-07T17:33:00Z">
            <w:trPr>
              <w:gridAfter w:val="1"/>
              <w:wAfter w:w="7" w:type="dxa"/>
            </w:trPr>
          </w:trPrChange>
        </w:trPr>
        <w:tc>
          <w:tcPr>
            <w:tcW w:w="2835" w:type="dxa"/>
            <w:tcPrChange w:id="161" w:author="ZTE" w:date="2021-04-07T17:33:00Z">
              <w:tcPr>
                <w:tcW w:w="2835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  <w:tcPrChange w:id="162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PrChange w:id="163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PrChange w:id="164" w:author="ZTE" w:date="2021-04-07T17:33:00Z">
              <w:tcPr>
                <w:tcW w:w="1276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  <w:tcPrChange w:id="165" w:author="ZTE" w:date="2021-04-07T17:33:00Z">
              <w:tcPr>
                <w:tcW w:w="1323" w:type="dxa"/>
                <w:gridSpan w:val="2"/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PrChange w:id="166" w:author="ZTE" w:date="2021-04-07T17:33:00Z">
              <w:tcPr>
                <w:tcW w:w="1087" w:type="dxa"/>
                <w:gridSpan w:val="2"/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PrChange w:id="167" w:author="ZTE" w:date="2021-04-07T17:33:00Z">
              <w:tcPr>
                <w:tcW w:w="1134" w:type="dxa"/>
                <w:gridSpan w:val="2"/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78"/>
      <w:bookmarkEnd w:id="79"/>
      <w:tr w:rsidR="007E17F9" w:rsidTr="007E17F9">
        <w:trPr>
          <w:trPrChange w:id="168" w:author="ZTE" w:date="2021-04-07T17:33:00Z">
            <w:trPr>
              <w:gridAfter w:val="0"/>
            </w:trPr>
          </w:trPrChange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ZTE" w:date="2021-04-07T17:33:00Z">
              <w:tcPr>
                <w:tcW w:w="2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ZTE" w:date="2021-04-07T17:33:00Z">
              <w:tcPr>
                <w:tcW w:w="11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ZTE" w:date="2021-04-07T17:33:00Z">
              <w:tcPr>
                <w:tcW w:w="11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ZTE" w:date="2021-04-07T17:33:00Z">
              <w:tcPr>
                <w:tcW w:w="12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ZTE" w:date="2021-04-07T17:33:00Z">
              <w:tcPr>
                <w:tcW w:w="13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ZTE" w:date="2021-04-07T17:33:00Z">
              <w:tcPr>
                <w:tcW w:w="10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ZTE" w:date="2021-04-07T17:33:00Z">
              <w:tcPr>
                <w:tcW w:w="11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E17F9" w:rsidTr="007E17F9">
        <w:trPr>
          <w:ins w:id="176" w:author="ZTE" w:date="2021-04-07T17:32:00Z"/>
          <w:trPrChange w:id="177" w:author="ZTE" w:date="2021-04-07T17:33:00Z">
            <w:trPr>
              <w:gridAfter w:val="0"/>
            </w:trPr>
          </w:trPrChange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ZTE" w:date="2021-04-07T17:33:00Z">
              <w:tcPr>
                <w:tcW w:w="2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ZTE" w:date="2021-04-07T17:32:00Z"/>
                <w:rFonts w:ascii="Arial" w:eastAsia="Times New Roman" w:hAnsi="Arial"/>
                <w:sz w:val="18"/>
                <w:lang w:eastAsia="ja-JP"/>
              </w:rPr>
            </w:pPr>
            <w:ins w:id="180" w:author="ZTE" w:date="2021-04-30T10:21:00Z">
              <w:r>
                <w:rPr>
                  <w:rFonts w:ascii="Arial" w:eastAsia="Times New Roman" w:hAnsi="Arial" w:hint="eastAsia"/>
                  <w:sz w:val="18"/>
                  <w:lang w:eastAsia="ja-JP"/>
                </w:rPr>
                <w:t>UE Specific DRX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ZTE" w:date="2021-04-07T17:33:00Z">
              <w:tcPr>
                <w:tcW w:w="11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ZTE" w:date="2021-04-07T17:32:00Z"/>
                <w:rFonts w:ascii="Arial" w:eastAsia="Times New Roman" w:hAnsi="Arial"/>
                <w:sz w:val="18"/>
                <w:lang w:eastAsia="ja-JP"/>
              </w:rPr>
            </w:pPr>
            <w:ins w:id="183" w:author="ZTE" w:date="2021-04-07T17:32:00Z">
              <w:r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ZTE" w:date="2021-04-07T17:33:00Z">
              <w:tcPr>
                <w:tcW w:w="11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ZTE" w:date="2021-04-07T17:32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ZTE" w:date="2021-04-07T17:33:00Z">
              <w:tcPr>
                <w:tcW w:w="12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ZTE" w:date="2021-04-07T17:32:00Z"/>
                <w:rFonts w:ascii="Arial" w:eastAsia="Times New Roman" w:hAnsi="Arial"/>
                <w:sz w:val="18"/>
                <w:lang w:eastAsia="ja-JP"/>
              </w:rPr>
            </w:pPr>
            <w:ins w:id="188" w:author="ZTE" w:date="2021-04-07T17:32:00Z">
              <w:r>
                <w:rPr>
                  <w:rFonts w:ascii="Arial" w:hAnsi="Arial" w:hint="eastAsia"/>
                  <w:sz w:val="18"/>
                  <w:lang w:val="en-US" w:eastAsia="zh-CN"/>
                </w:rPr>
                <w:t>9.3.1.40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ZTE" w:date="2021-04-07T17:33:00Z">
              <w:tcPr>
                <w:tcW w:w="13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ZTE" w:date="2021-04-07T17:32:00Z"/>
                <w:rFonts w:ascii="Arial" w:eastAsia="Times New Roman" w:hAnsi="Arial"/>
                <w:sz w:val="18"/>
                <w:lang w:eastAsia="zh-CN"/>
              </w:rPr>
            </w:pPr>
            <w:ins w:id="191" w:author="ZTE" w:date="2021-04-30T10:22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 xml:space="preserve">Includes the UE specific DRX as received in the </w:t>
              </w:r>
              <w:r>
                <w:rPr>
                  <w:rFonts w:ascii="Arial" w:eastAsia="Times New Roman" w:hAnsi="Arial" w:hint="eastAsia"/>
                  <w:i/>
                  <w:iCs/>
                  <w:sz w:val="18"/>
                  <w:lang w:eastAsia="en-GB"/>
                </w:rPr>
                <w:t>Core Network Assistance Information</w:t>
              </w:r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 xml:space="preserve"> IE in TS 38.413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[</w:t>
              </w:r>
            </w:ins>
            <w:ins w:id="192" w:author="ZTE" w:date="2021-04-30T10:24:00Z">
              <w:r>
                <w:rPr>
                  <w:rFonts w:ascii="Arial" w:hAnsi="Arial" w:hint="eastAsia"/>
                  <w:sz w:val="18"/>
                  <w:lang w:val="en-US" w:eastAsia="zh-CN"/>
                </w:rPr>
                <w:t>3</w:t>
              </w:r>
            </w:ins>
            <w:ins w:id="193" w:author="ZTE" w:date="2021-04-30T10:22:00Z">
              <w:r>
                <w:rPr>
                  <w:rFonts w:ascii="Arial" w:hAnsi="Arial" w:hint="eastAsia"/>
                  <w:sz w:val="18"/>
                  <w:lang w:val="en-US" w:eastAsia="zh-CN"/>
                </w:rPr>
                <w:t>]</w:t>
              </w:r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.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ZTE" w:date="2021-04-07T17:33:00Z">
              <w:tcPr>
                <w:tcW w:w="10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ZTE" w:date="2021-04-07T17:32:00Z"/>
                <w:rFonts w:ascii="Arial" w:eastAsia="Times New Roman" w:hAnsi="Arial"/>
                <w:sz w:val="18"/>
                <w:lang w:eastAsia="ja-JP"/>
              </w:rPr>
            </w:pPr>
            <w:ins w:id="196" w:author="ZTE" w:date="2021-04-07T17:32:00Z">
              <w:r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ZTE" w:date="2021-04-07T17:33:00Z">
              <w:tcPr>
                <w:tcW w:w="11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ZTE" w:date="2021-04-07T17:32:00Z"/>
                <w:rFonts w:ascii="Arial" w:eastAsia="Times New Roman" w:hAnsi="Arial"/>
                <w:sz w:val="18"/>
                <w:lang w:eastAsia="ja-JP"/>
              </w:rPr>
            </w:pPr>
            <w:ins w:id="199" w:author="ZTE" w:date="2021-04-07T17:32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7E17F9">
        <w:trPr>
          <w:ins w:id="200" w:author="ZTE" w:date="2021-04-26T16:4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ZTE" w:date="2021-04-26T16:41:00Z"/>
                <w:rFonts w:ascii="Arial" w:hAnsi="Arial"/>
                <w:sz w:val="18"/>
                <w:lang w:val="en-US" w:eastAsia="zh-CN"/>
              </w:rPr>
            </w:pPr>
            <w:ins w:id="202" w:author="ZTE" w:date="2021-04-26T16:41:00Z">
              <w:r>
                <w:rPr>
                  <w:rFonts w:ascii="Arial" w:eastAsia="Times New Roman" w:hAnsi="Arial" w:hint="eastAsia"/>
                  <w:sz w:val="18"/>
                  <w:lang w:eastAsia="ja-JP"/>
                </w:rPr>
                <w:t>UE Radio Capability for Paging</w:t>
              </w:r>
            </w:ins>
            <w:ins w:id="203" w:author="ZTE" w:date="2021-04-26T17:22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of NR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ZTE" w:date="2021-04-26T16:41:00Z"/>
                <w:rFonts w:ascii="Arial" w:eastAsia="Times New Roman" w:hAnsi="Arial"/>
                <w:sz w:val="18"/>
                <w:lang w:eastAsia="ja-JP"/>
              </w:rPr>
            </w:pPr>
            <w:ins w:id="205" w:author="ZTE" w:date="2021-04-26T16:41:00Z">
              <w:r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ZTE" w:date="2021-04-26T16:41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ZTE" w:date="2021-04-26T16:41:00Z"/>
                <w:rFonts w:ascii="Arial" w:hAnsi="Arial"/>
                <w:sz w:val="18"/>
                <w:lang w:val="en-US" w:eastAsia="zh-CN"/>
              </w:rPr>
            </w:pPr>
            <w:ins w:id="208" w:author="ZTE" w:date="2021-04-26T16:47:00Z">
              <w:r>
                <w:rPr>
                  <w:rFonts w:ascii="Arial" w:hAnsi="Arial" w:hint="eastAsia"/>
                  <w:sz w:val="18"/>
                  <w:lang w:val="en-US" w:eastAsia="zh-CN"/>
                </w:rPr>
                <w:t>9.3.1.xy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F9" w:rsidRDefault="007E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ZTE" w:date="2021-04-26T16:41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ZTE" w:date="2021-04-26T16:41:00Z"/>
                <w:rFonts w:ascii="Arial" w:eastAsia="Times New Roman" w:hAnsi="Arial"/>
                <w:sz w:val="18"/>
                <w:lang w:eastAsia="ja-JP"/>
              </w:rPr>
            </w:pPr>
            <w:ins w:id="211" w:author="ZTE" w:date="2021-04-26T16:48:00Z">
              <w:r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ZTE" w:date="2021-04-26T16:41:00Z"/>
                <w:rFonts w:ascii="Arial" w:eastAsia="Times New Roman" w:hAnsi="Arial"/>
                <w:sz w:val="18"/>
                <w:lang w:eastAsia="ja-JP"/>
              </w:rPr>
            </w:pPr>
            <w:ins w:id="213" w:author="ZTE" w:date="2021-04-26T16:48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:rsidR="007E17F9" w:rsidRDefault="007E17F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E17F9">
        <w:tc>
          <w:tcPr>
            <w:tcW w:w="3686" w:type="dxa"/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7E17F9">
        <w:tc>
          <w:tcPr>
            <w:tcW w:w="3686" w:type="dxa"/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>
              <w:rPr>
                <w:rFonts w:ascii="Arial" w:eastAsia="Times New Roman" w:hAnsi="Arial"/>
                <w:sz w:val="18"/>
                <w:lang w:eastAsia="zh-CN"/>
              </w:rPr>
              <w:t>PagingCells</w:t>
            </w:r>
          </w:p>
        </w:tc>
        <w:tc>
          <w:tcPr>
            <w:tcW w:w="5670" w:type="dxa"/>
          </w:tcPr>
          <w:p w:rsidR="007E17F9" w:rsidRDefault="00EB6B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eastAsia="Times New Roman" w:hAnsi="Arial"/>
                <w:sz w:val="18"/>
                <w:lang w:eastAsia="zh-CN"/>
              </w:rPr>
              <w:t>paging cells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, the maximum value is </w:t>
            </w:r>
            <w:r>
              <w:rPr>
                <w:rFonts w:ascii="Arial" w:eastAsia="Times New Roman" w:hAnsi="Arial"/>
                <w:sz w:val="18"/>
                <w:lang w:eastAsia="zh-CN"/>
              </w:rPr>
              <w:t>512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</w:tr>
    </w:tbl>
    <w:p w:rsidR="007E17F9" w:rsidRDefault="007E17F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</w:p>
    <w:p w:rsidR="007E17F9" w:rsidRDefault="00EB6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7E17F9" w:rsidRDefault="00EB6B1A">
      <w:pPr>
        <w:pStyle w:val="4"/>
        <w:rPr>
          <w:ins w:id="214" w:author="ZTE" w:date="2021-04-26T17:26:00Z"/>
          <w:lang w:val="en-US" w:eastAsia="zh-CN"/>
        </w:rPr>
      </w:pPr>
      <w:bookmarkStart w:id="215" w:name="_Toc45901756"/>
      <w:bookmarkStart w:id="216" w:name="_Toc56693841"/>
      <w:bookmarkStart w:id="217" w:name="_Toc51850837"/>
      <w:bookmarkStart w:id="218" w:name="_Toc36556004"/>
      <w:bookmarkStart w:id="219" w:name="_Toc44497749"/>
      <w:bookmarkStart w:id="220" w:name="_Toc29991603"/>
      <w:bookmarkStart w:id="221" w:name="_Toc20955400"/>
      <w:bookmarkStart w:id="222" w:name="_Toc66286879"/>
      <w:bookmarkStart w:id="223" w:name="_Toc45108136"/>
      <w:bookmarkStart w:id="224" w:name="_Toc64447385"/>
      <w:ins w:id="225" w:author="ZTE" w:date="2021-04-26T17:26:00Z">
        <w:r>
          <w:rPr>
            <w:rFonts w:eastAsia="Batang"/>
          </w:rPr>
          <w:t>9.</w:t>
        </w:r>
      </w:ins>
      <w:ins w:id="226" w:author="ZTE" w:date="2021-04-26T18:19:00Z">
        <w:r>
          <w:rPr>
            <w:rFonts w:hint="eastAsia"/>
            <w:lang w:val="en-US" w:eastAsia="zh-CN"/>
          </w:rPr>
          <w:t>3</w:t>
        </w:r>
      </w:ins>
      <w:ins w:id="227" w:author="ZTE" w:date="2021-04-26T17:26:00Z">
        <w:r>
          <w:rPr>
            <w:rFonts w:eastAsia="Batang"/>
          </w:rPr>
          <w:t>.</w:t>
        </w:r>
      </w:ins>
      <w:ins w:id="228" w:author="ZTE" w:date="2021-04-26T18:19:00Z">
        <w:r>
          <w:rPr>
            <w:rFonts w:hint="eastAsia"/>
            <w:lang w:val="en-US" w:eastAsia="zh-CN"/>
          </w:rPr>
          <w:t>1</w:t>
        </w:r>
      </w:ins>
      <w:ins w:id="229" w:author="ZTE" w:date="2021-04-26T17:26:00Z">
        <w:r>
          <w:rPr>
            <w:rFonts w:eastAsia="Batang"/>
          </w:rPr>
          <w:t>.</w:t>
        </w:r>
      </w:ins>
      <w:ins w:id="230" w:author="ZTE" w:date="2021-04-26T18:19:00Z">
        <w:r>
          <w:rPr>
            <w:rFonts w:hint="eastAsia"/>
            <w:lang w:val="en-US" w:eastAsia="zh-CN"/>
          </w:rPr>
          <w:t>xy</w:t>
        </w:r>
      </w:ins>
      <w:ins w:id="231" w:author="ZTE" w:date="2021-04-26T17:26:00Z">
        <w:r>
          <w:rPr>
            <w:rFonts w:eastAsia="Batang"/>
          </w:rPr>
          <w:tab/>
        </w:r>
        <w:r>
          <w:t>UE Radio Capability for Paging</w:t>
        </w:r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r>
          <w:rPr>
            <w:rFonts w:hint="eastAsia"/>
            <w:lang w:val="en-US" w:eastAsia="zh-CN"/>
          </w:rPr>
          <w:t xml:space="preserve"> of NR</w:t>
        </w:r>
      </w:ins>
    </w:p>
    <w:p w:rsidR="007E17F9" w:rsidRDefault="00EB6B1A">
      <w:pPr>
        <w:rPr>
          <w:ins w:id="232" w:author="ZTE" w:date="2021-04-26T17:26:00Z"/>
          <w:lang w:eastAsia="zh-CN"/>
        </w:rPr>
      </w:pPr>
      <w:ins w:id="233" w:author="ZTE" w:date="2021-04-26T17:26:00Z">
        <w:r>
          <w:rPr>
            <w:lang w:eastAsia="zh-CN"/>
          </w:rPr>
          <w:t>This IE contains paging specific UE Radio Capability information.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E17F9">
        <w:trPr>
          <w:ins w:id="234" w:author="ZTE" w:date="2021-04-26T17:26:00Z"/>
        </w:trPr>
        <w:tc>
          <w:tcPr>
            <w:tcW w:w="2448" w:type="dxa"/>
          </w:tcPr>
          <w:p w:rsidR="007E17F9" w:rsidRDefault="00EB6B1A">
            <w:pPr>
              <w:pStyle w:val="TAH"/>
              <w:rPr>
                <w:ins w:id="235" w:author="ZTE" w:date="2021-04-26T17:26:00Z"/>
                <w:rFonts w:cs="Arial"/>
                <w:lang w:eastAsia="ja-JP"/>
              </w:rPr>
            </w:pPr>
            <w:ins w:id="236" w:author="ZTE" w:date="2021-04-26T17:26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7E17F9" w:rsidRDefault="00EB6B1A">
            <w:pPr>
              <w:pStyle w:val="TAH"/>
              <w:rPr>
                <w:ins w:id="237" w:author="ZTE" w:date="2021-04-26T17:26:00Z"/>
                <w:rFonts w:cs="Arial"/>
                <w:lang w:eastAsia="ja-JP"/>
              </w:rPr>
            </w:pPr>
            <w:ins w:id="238" w:author="ZTE" w:date="2021-04-26T17:2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E17F9" w:rsidRDefault="00EB6B1A">
            <w:pPr>
              <w:pStyle w:val="TAH"/>
              <w:rPr>
                <w:ins w:id="239" w:author="ZTE" w:date="2021-04-26T17:26:00Z"/>
                <w:rFonts w:cs="Arial"/>
                <w:lang w:eastAsia="ja-JP"/>
              </w:rPr>
            </w:pPr>
            <w:ins w:id="240" w:author="ZTE" w:date="2021-04-26T17:2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E17F9" w:rsidRDefault="00EB6B1A">
            <w:pPr>
              <w:pStyle w:val="TAH"/>
              <w:rPr>
                <w:ins w:id="241" w:author="ZTE" w:date="2021-04-26T17:26:00Z"/>
                <w:rFonts w:cs="Arial"/>
                <w:lang w:eastAsia="ja-JP"/>
              </w:rPr>
            </w:pPr>
            <w:ins w:id="242" w:author="ZTE" w:date="2021-04-26T17:2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E17F9" w:rsidRDefault="00EB6B1A">
            <w:pPr>
              <w:pStyle w:val="TAH"/>
              <w:rPr>
                <w:ins w:id="243" w:author="ZTE" w:date="2021-04-26T17:26:00Z"/>
                <w:rFonts w:cs="Arial"/>
                <w:lang w:eastAsia="ja-JP"/>
              </w:rPr>
            </w:pPr>
            <w:ins w:id="244" w:author="ZTE" w:date="2021-04-26T17:2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E17F9">
        <w:trPr>
          <w:ins w:id="245" w:author="ZTE" w:date="2021-04-26T17:26:00Z"/>
        </w:trPr>
        <w:tc>
          <w:tcPr>
            <w:tcW w:w="2448" w:type="dxa"/>
          </w:tcPr>
          <w:p w:rsidR="007E17F9" w:rsidRDefault="00EB6B1A">
            <w:pPr>
              <w:pStyle w:val="TAL"/>
              <w:rPr>
                <w:ins w:id="246" w:author="ZTE" w:date="2021-04-26T17:26:00Z"/>
                <w:rFonts w:cs="Arial"/>
                <w:lang w:eastAsia="ja-JP"/>
              </w:rPr>
            </w:pPr>
            <w:ins w:id="247" w:author="ZTE" w:date="2021-04-26T17:26:00Z">
              <w:r>
                <w:rPr>
                  <w:rFonts w:cs="Arial"/>
                  <w:lang w:eastAsia="zh-CN"/>
                </w:rPr>
                <w:t>UE Radio Capability for Paging of NR</w:t>
              </w:r>
            </w:ins>
          </w:p>
        </w:tc>
        <w:tc>
          <w:tcPr>
            <w:tcW w:w="1080" w:type="dxa"/>
          </w:tcPr>
          <w:p w:rsidR="007E17F9" w:rsidRDefault="00EB6B1A">
            <w:pPr>
              <w:pStyle w:val="TAL"/>
              <w:rPr>
                <w:ins w:id="248" w:author="ZTE" w:date="2021-04-26T17:26:00Z"/>
                <w:rFonts w:cs="Arial"/>
                <w:lang w:eastAsia="ja-JP"/>
              </w:rPr>
            </w:pPr>
            <w:ins w:id="249" w:author="ZTE" w:date="2021-04-26T17:26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:rsidR="007E17F9" w:rsidRDefault="007E17F9">
            <w:pPr>
              <w:pStyle w:val="TAL"/>
              <w:rPr>
                <w:ins w:id="250" w:author="ZTE" w:date="2021-04-26T17:26:00Z"/>
                <w:i/>
                <w:lang w:eastAsia="ja-JP"/>
              </w:rPr>
            </w:pPr>
          </w:p>
        </w:tc>
        <w:tc>
          <w:tcPr>
            <w:tcW w:w="1872" w:type="dxa"/>
          </w:tcPr>
          <w:p w:rsidR="007E17F9" w:rsidRDefault="00EB6B1A">
            <w:pPr>
              <w:pStyle w:val="TAL"/>
              <w:rPr>
                <w:ins w:id="251" w:author="ZTE" w:date="2021-04-26T17:26:00Z"/>
                <w:rFonts w:cs="Arial"/>
                <w:lang w:eastAsia="ja-JP"/>
              </w:rPr>
            </w:pPr>
            <w:ins w:id="252" w:author="ZTE" w:date="2021-04-26T17:26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:rsidR="007E17F9" w:rsidRDefault="00EB6B1A">
            <w:pPr>
              <w:pStyle w:val="TAL"/>
              <w:rPr>
                <w:ins w:id="253" w:author="ZTE" w:date="2021-04-26T17:26:00Z"/>
                <w:lang w:eastAsia="ja-JP"/>
              </w:rPr>
            </w:pPr>
            <w:ins w:id="254" w:author="ZTE" w:date="2021-04-26T17:26:00Z">
              <w:r>
                <w:rPr>
                  <w:rFonts w:cs="Arial"/>
                  <w:szCs w:val="18"/>
                </w:rPr>
                <w:t xml:space="preserve">Includes the RRC </w:t>
              </w:r>
              <w:r>
                <w:rPr>
                  <w:rFonts w:cs="Arial"/>
                  <w:i/>
                  <w:lang w:eastAsia="ja-JP"/>
                </w:rPr>
                <w:t>UERadioPagingInformation</w:t>
              </w:r>
              <w:r>
                <w:rPr>
                  <w:rFonts w:cs="Arial"/>
                  <w:lang w:eastAsia="ja-JP"/>
                </w:rPr>
                <w:t xml:space="preserve"> message</w:t>
              </w:r>
              <w:r>
                <w:rPr>
                  <w:rFonts w:cs="Arial"/>
                  <w:szCs w:val="18"/>
                </w:rPr>
                <w:t xml:space="preserve"> as defined in TS 38.331 [18].</w:t>
              </w:r>
            </w:ins>
          </w:p>
        </w:tc>
      </w:tr>
    </w:tbl>
    <w:p w:rsidR="007E17F9" w:rsidRDefault="007E17F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</w:p>
    <w:p w:rsidR="007E17F9" w:rsidRDefault="007E17F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</w:p>
    <w:p w:rsidR="007E17F9" w:rsidRDefault="007E1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both"/>
        <w:rPr>
          <w:i/>
          <w:lang w:val="en-US" w:eastAsia="zh-CN"/>
        </w:rPr>
        <w:sectPr w:rsidR="007E17F9">
          <w:head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7E17F9" w:rsidRDefault="00EB6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lastRenderedPageBreak/>
        <w:t>Next</w:t>
      </w:r>
      <w:r>
        <w:rPr>
          <w:i/>
          <w:lang w:eastAsia="ja-JP"/>
        </w:rPr>
        <w:t xml:space="preserve"> change</w:t>
      </w:r>
    </w:p>
    <w:p w:rsidR="007E17F9" w:rsidRDefault="00EB6B1A">
      <w:pPr>
        <w:pStyle w:val="3"/>
      </w:pPr>
      <w:bookmarkStart w:id="255" w:name="_Toc20956002"/>
      <w:bookmarkStart w:id="256" w:name="_Toc36557065"/>
      <w:bookmarkStart w:id="257" w:name="_Toc51763907"/>
      <w:bookmarkStart w:id="258" w:name="_Toc45832585"/>
      <w:bookmarkStart w:id="259" w:name="_Toc29893128"/>
      <w:bookmarkStart w:id="260" w:name="_Toc52132245"/>
      <w:bookmarkStart w:id="261" w:name="_Toc36556018"/>
      <w:bookmarkStart w:id="262" w:name="_Toc20955407"/>
      <w:bookmarkStart w:id="263" w:name="_Toc45901810"/>
      <w:bookmarkStart w:id="264" w:name="_Toc51850891"/>
      <w:bookmarkStart w:id="265" w:name="_Toc45108190"/>
      <w:bookmarkStart w:id="266" w:name="_Toc29991615"/>
      <w:bookmarkStart w:id="267" w:name="_Toc44497803"/>
      <w:bookmarkStart w:id="268" w:name="_Toc58484452"/>
      <w:bookmarkStart w:id="269" w:name="_Toc56693895"/>
      <w:r>
        <w:t>9.4.4</w:t>
      </w:r>
      <w:r>
        <w:tab/>
        <w:t>PDU Definitions</w:t>
      </w:r>
      <w:bookmarkEnd w:id="255"/>
      <w:bookmarkEnd w:id="256"/>
      <w:bookmarkEnd w:id="257"/>
      <w:bookmarkEnd w:id="258"/>
      <w:bookmarkEnd w:id="259"/>
      <w:bookmarkEnd w:id="260"/>
    </w:p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p w:rsidR="007E17F9" w:rsidRDefault="00EB6B1A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:rsidR="007E17F9" w:rsidRDefault="00EB6B1A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E17F9" w:rsidRDefault="00EB6B1A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E17F9" w:rsidRDefault="00EB6B1A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PDU definitions for XnAP.</w:t>
      </w:r>
    </w:p>
    <w:p w:rsidR="007E17F9" w:rsidRDefault="00EB6B1A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E17F9" w:rsidRDefault="00EB6B1A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E17F9" w:rsidRDefault="00EB6B1A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7E17F9" w:rsidRDefault="00EB6B1A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en-GB"/>
        </w:rPr>
        <w:t>NotificationInformation</w:t>
      </w:r>
      <w:r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E17F9" w:rsidRDefault="00EB6B1A">
      <w:pPr>
        <w:overflowPunct w:val="0"/>
        <w:autoSpaceDE w:val="0"/>
        <w:autoSpaceDN w:val="0"/>
        <w:adjustRightInd w:val="0"/>
        <w:ind w:firstLine="280"/>
        <w:textAlignment w:val="baseline"/>
        <w:rPr>
          <w:ins w:id="270" w:author="ZTE" w:date="2021-04-26T16:48:00Z"/>
          <w:rFonts w:ascii="Courier New" w:hAnsi="Courier New"/>
          <w:snapToGrid w:val="0"/>
          <w:sz w:val="16"/>
          <w:lang w:val="en-US" w:eastAsia="zh-CN"/>
        </w:rPr>
      </w:pPr>
      <w:ins w:id="271" w:author="ZTE" w:date="2021-04-12T19:22:00Z">
        <w:r>
          <w:rPr>
            <w:rFonts w:ascii="Courier New" w:eastAsia="Times New Roman" w:hAnsi="Courier New" w:hint="eastAsia"/>
            <w:snapToGrid w:val="0"/>
            <w:sz w:val="16"/>
            <w:lang w:val="en-US" w:eastAsia="en-GB"/>
          </w:rPr>
          <w:t>UE</w:t>
        </w:r>
      </w:ins>
      <w:ins w:id="272" w:author="ZTE" w:date="2021-05-03T11:48:00Z">
        <w:r>
          <w:rPr>
            <w:rFonts w:ascii="Courier New" w:hAnsi="Courier New" w:hint="eastAsia"/>
            <w:snapToGrid w:val="0"/>
            <w:sz w:val="16"/>
            <w:lang w:val="en-US" w:eastAsia="zh-CN"/>
          </w:rPr>
          <w:t>Specific</w:t>
        </w:r>
      </w:ins>
      <w:ins w:id="273" w:author="ZTE" w:date="2021-04-12T19:22:00Z">
        <w:r>
          <w:rPr>
            <w:rFonts w:ascii="Courier New" w:eastAsia="Times New Roman" w:hAnsi="Courier New" w:hint="eastAsia"/>
            <w:snapToGrid w:val="0"/>
            <w:sz w:val="16"/>
            <w:lang w:val="en-US" w:eastAsia="en-GB"/>
          </w:rPr>
          <w:t>DRX</w:t>
        </w:r>
      </w:ins>
      <w:ins w:id="274" w:author="ZTE" w:date="2021-01-13T11:51:00Z">
        <w:r>
          <w:rPr>
            <w:rFonts w:ascii="Courier New" w:hAnsi="Courier New" w:hint="eastAsia"/>
            <w:snapToGrid w:val="0"/>
            <w:sz w:val="16"/>
            <w:lang w:val="en-US" w:eastAsia="zh-CN"/>
          </w:rPr>
          <w:t>,</w:t>
        </w:r>
      </w:ins>
    </w:p>
    <w:p w:rsidR="007E17F9" w:rsidRDefault="00EB6B1A">
      <w:pPr>
        <w:overflowPunct w:val="0"/>
        <w:autoSpaceDE w:val="0"/>
        <w:autoSpaceDN w:val="0"/>
        <w:adjustRightInd w:val="0"/>
        <w:ind w:firstLine="28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ins w:id="275" w:author="ZTE" w:date="2021-04-26T16:49:00Z">
        <w:r>
          <w:rPr>
            <w:rFonts w:ascii="Courier New" w:hAnsi="Courier New" w:hint="eastAsia"/>
            <w:snapToGrid w:val="0"/>
            <w:sz w:val="16"/>
            <w:lang w:val="en-US" w:eastAsia="zh-CN"/>
          </w:rPr>
          <w:t>UERadioCapabilityForPaging,</w:t>
        </w:r>
      </w:ins>
    </w:p>
    <w:p w:rsidR="007E17F9" w:rsidRDefault="00EB6B1A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PagingPriority,</w:t>
      </w:r>
    </w:p>
    <w:p w:rsidR="007E17F9" w:rsidRDefault="00EB6B1A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7E17F9" w:rsidRDefault="00EB6B1A">
      <w:pPr>
        <w:pStyle w:val="PL"/>
        <w:rPr>
          <w:ins w:id="276" w:author="ZTE" w:date="2021-04-26T16:53:00Z"/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id-NotificationInformation</w:t>
      </w:r>
      <w:r>
        <w:rPr>
          <w:snapToGrid w:val="0"/>
        </w:rPr>
        <w:t>,</w:t>
      </w:r>
    </w:p>
    <w:p w:rsidR="007E17F9" w:rsidRDefault="00EB6B1A">
      <w:pPr>
        <w:pStyle w:val="PL"/>
        <w:rPr>
          <w:ins w:id="277" w:author="ZTE" w:date="2021-04-26T16:53:00Z"/>
          <w:snapToGrid w:val="0"/>
        </w:rPr>
      </w:pPr>
      <w:ins w:id="278" w:author="ZTE" w:date="2021-04-26T16:53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eastAsia="Times New Roman"/>
            <w:snapToGrid w:val="0"/>
            <w:lang w:val="en-US" w:eastAsia="en-GB"/>
          </w:rPr>
          <w:t>id-</w:t>
        </w:r>
        <w:r>
          <w:rPr>
            <w:rFonts w:eastAsia="Times New Roman" w:hint="eastAsia"/>
            <w:snapToGrid w:val="0"/>
            <w:lang w:val="en-US" w:eastAsia="en-GB"/>
          </w:rPr>
          <w:t>UE</w:t>
        </w:r>
      </w:ins>
      <w:ins w:id="279" w:author="ZTE" w:date="2021-05-03T11:48:00Z">
        <w:r>
          <w:rPr>
            <w:rFonts w:hint="eastAsia"/>
            <w:snapToGrid w:val="0"/>
            <w:lang w:val="en-US" w:eastAsia="zh-CN"/>
          </w:rPr>
          <w:t>Specific</w:t>
        </w:r>
      </w:ins>
      <w:ins w:id="280" w:author="ZTE" w:date="2021-04-26T16:53:00Z">
        <w:r>
          <w:rPr>
            <w:rFonts w:eastAsia="Times New Roman" w:hint="eastAsia"/>
            <w:snapToGrid w:val="0"/>
            <w:lang w:val="en-US" w:eastAsia="en-GB"/>
          </w:rPr>
          <w:t>DRX</w:t>
        </w:r>
        <w:r>
          <w:rPr>
            <w:snapToGrid w:val="0"/>
          </w:rPr>
          <w:t>,</w:t>
        </w:r>
      </w:ins>
    </w:p>
    <w:p w:rsidR="007E17F9" w:rsidRDefault="00EB6B1A">
      <w:pPr>
        <w:pStyle w:val="PL"/>
        <w:rPr>
          <w:snapToGrid w:val="0"/>
          <w:lang w:val="en-US" w:eastAsia="zh-CN"/>
        </w:rPr>
      </w:pPr>
      <w:ins w:id="281" w:author="ZTE" w:date="2021-04-26T16:53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eastAsia="Times New Roman"/>
            <w:snapToGrid w:val="0"/>
            <w:lang w:val="en-US" w:eastAsia="en-GB"/>
          </w:rPr>
          <w:t>id-</w:t>
        </w:r>
        <w:r>
          <w:rPr>
            <w:rFonts w:hint="eastAsia"/>
            <w:snapToGrid w:val="0"/>
            <w:lang w:val="en-US" w:eastAsia="zh-CN"/>
          </w:rPr>
          <w:t>UERadioCapabilityForPaging</w:t>
        </w:r>
      </w:ins>
      <w:ins w:id="282" w:author="ZTE" w:date="2021-04-26T17:00:00Z">
        <w:r>
          <w:t>OfNR</w:t>
        </w:r>
      </w:ins>
      <w:ins w:id="283" w:author="ZTE" w:date="2021-04-26T16:53:00Z">
        <w:r>
          <w:rPr>
            <w:rFonts w:hint="eastAsia"/>
            <w:snapToGrid w:val="0"/>
            <w:lang w:val="en-US" w:eastAsia="zh-CN"/>
          </w:rPr>
          <w:t>,</w:t>
        </w:r>
      </w:ins>
    </w:p>
    <w:p w:rsidR="007E17F9" w:rsidRDefault="00EB6B1A">
      <w:pPr>
        <w:pStyle w:val="PL"/>
        <w:rPr>
          <w:snapToGrid w:val="0"/>
        </w:rPr>
      </w:pPr>
      <w:r>
        <w:rPr>
          <w:snapToGrid w:val="0"/>
        </w:rPr>
        <w:tab/>
        <w:t>maxCellingNBDU,</w:t>
      </w:r>
    </w:p>
    <w:p w:rsidR="007E17F9" w:rsidRDefault="00EB6B1A">
      <w:pPr>
        <w:pStyle w:val="PL"/>
        <w:rPr>
          <w:rFonts w:eastAsia="Times New Roman"/>
          <w:snapToGrid w:val="0"/>
          <w:lang w:eastAsia="en-GB"/>
        </w:rPr>
      </w:pPr>
      <w:r>
        <w:rPr>
          <w:snapToGrid w:val="0"/>
        </w:rPr>
        <w:tab/>
        <w:t>maxnoofCandidateSpCells,</w:t>
      </w:r>
      <w:r>
        <w:rPr>
          <w:rFonts w:eastAsia="Times New Roman"/>
          <w:snapToGrid w:val="0"/>
          <w:lang w:eastAsia="en-GB"/>
        </w:rPr>
        <w:tab/>
      </w:r>
    </w:p>
    <w:p w:rsidR="007E17F9" w:rsidRDefault="00EB6B1A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7E17F9" w:rsidRDefault="00EB6B1A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7E17F9" w:rsidRDefault="00EB6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7E17F9" w:rsidRDefault="00EB6B1A">
      <w:pPr>
        <w:pStyle w:val="PL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:rsidR="007E17F9" w:rsidRDefault="00EB6B1A">
      <w:pPr>
        <w:pStyle w:val="PL"/>
        <w:rPr>
          <w:lang w:eastAsia="ko-KR"/>
        </w:rPr>
      </w:pPr>
      <w:r>
        <w:rPr>
          <w:lang w:eastAsia="ko-KR"/>
        </w:rPr>
        <w:t>--</w:t>
      </w:r>
    </w:p>
    <w:p w:rsidR="007E17F9" w:rsidRDefault="00EB6B1A">
      <w:pPr>
        <w:pStyle w:val="PL"/>
        <w:outlineLvl w:val="4"/>
        <w:rPr>
          <w:lang w:eastAsia="ko-KR"/>
        </w:rPr>
      </w:pPr>
      <w:r>
        <w:rPr>
          <w:lang w:eastAsia="ko-KR"/>
        </w:rPr>
        <w:lastRenderedPageBreak/>
        <w:t>-- Paging</w:t>
      </w:r>
    </w:p>
    <w:p w:rsidR="007E17F9" w:rsidRDefault="00EB6B1A">
      <w:pPr>
        <w:pStyle w:val="PL"/>
        <w:rPr>
          <w:lang w:eastAsia="ko-KR"/>
        </w:rPr>
      </w:pPr>
      <w:r>
        <w:rPr>
          <w:lang w:eastAsia="ko-KR"/>
        </w:rPr>
        <w:t>--</w:t>
      </w:r>
    </w:p>
    <w:p w:rsidR="007E17F9" w:rsidRDefault="00EB6B1A">
      <w:pPr>
        <w:pStyle w:val="PL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:rsidR="007E17F9" w:rsidRDefault="007E17F9">
      <w:pPr>
        <w:pStyle w:val="PL"/>
        <w:rPr>
          <w:lang w:eastAsia="ko-KR"/>
        </w:rPr>
      </w:pPr>
    </w:p>
    <w:p w:rsidR="007E17F9" w:rsidRDefault="00EB6B1A">
      <w:pPr>
        <w:pStyle w:val="PL"/>
        <w:rPr>
          <w:lang w:eastAsia="ko-KR"/>
        </w:rPr>
      </w:pPr>
      <w:r>
        <w:rPr>
          <w:lang w:eastAsia="ko-KR"/>
        </w:rPr>
        <w:t>Paging ::= SEQUENCE {</w:t>
      </w:r>
    </w:p>
    <w:p w:rsidR="007E17F9" w:rsidRDefault="00EB6B1A">
      <w:pPr>
        <w:pStyle w:val="PL"/>
        <w:rPr>
          <w:lang w:eastAsia="ko-KR"/>
        </w:rPr>
      </w:pPr>
      <w:r>
        <w:rPr>
          <w:lang w:eastAsia="ko-KR"/>
        </w:rPr>
        <w:tab/>
        <w:t>protocolIEs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ProtocolIE-Container       {{ PagingIEs}},</w:t>
      </w:r>
    </w:p>
    <w:p w:rsidR="007E17F9" w:rsidRDefault="00EB6B1A">
      <w:pPr>
        <w:pStyle w:val="PL"/>
        <w:rPr>
          <w:lang w:eastAsia="ko-KR"/>
        </w:rPr>
      </w:pPr>
      <w:r>
        <w:rPr>
          <w:lang w:eastAsia="ko-KR"/>
        </w:rPr>
        <w:tab/>
        <w:t>...</w:t>
      </w:r>
    </w:p>
    <w:p w:rsidR="007E17F9" w:rsidRDefault="00EB6B1A">
      <w:pPr>
        <w:pStyle w:val="PL"/>
        <w:rPr>
          <w:lang w:eastAsia="ko-KR"/>
        </w:rPr>
      </w:pPr>
      <w:r>
        <w:rPr>
          <w:lang w:eastAsia="ko-KR"/>
        </w:rPr>
        <w:t>}</w:t>
      </w:r>
    </w:p>
    <w:p w:rsidR="007E17F9" w:rsidRDefault="007E17F9">
      <w:pPr>
        <w:pStyle w:val="PL"/>
        <w:rPr>
          <w:lang w:eastAsia="ko-KR"/>
        </w:rPr>
      </w:pPr>
    </w:p>
    <w:p w:rsidR="007E17F9" w:rsidRDefault="00EB6B1A">
      <w:pPr>
        <w:pStyle w:val="PL"/>
        <w:rPr>
          <w:lang w:eastAsia="ko-KR"/>
        </w:rPr>
      </w:pPr>
      <w:r>
        <w:rPr>
          <w:lang w:eastAsia="ko-KR"/>
        </w:rPr>
        <w:t>PagingIEs F1AP-PROTOCOL-IES ::= {</w:t>
      </w:r>
    </w:p>
    <w:p w:rsidR="007E17F9" w:rsidRDefault="00EB6B1A">
      <w:pPr>
        <w:pStyle w:val="PL"/>
        <w:rPr>
          <w:lang w:eastAsia="ko-KR"/>
        </w:rPr>
      </w:pPr>
      <w:r>
        <w:rPr>
          <w:lang w:eastAsia="ko-KR"/>
        </w:rPr>
        <w:tab/>
        <w:t>{ ID id-UEIdentityIndexValue</w:t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UEIdentityIndexValue</w:t>
      </w:r>
      <w:r>
        <w:rPr>
          <w:lang w:eastAsia="ko-KR"/>
        </w:rPr>
        <w:tab/>
      </w:r>
      <w:r>
        <w:rPr>
          <w:lang w:eastAsia="ko-KR"/>
        </w:rPr>
        <w:tab/>
        <w:t>PRESENCE mandatory</w:t>
      </w:r>
      <w:r>
        <w:rPr>
          <w:lang w:eastAsia="ko-KR"/>
        </w:rPr>
        <w:tab/>
        <w:t>}|</w:t>
      </w:r>
    </w:p>
    <w:p w:rsidR="007E17F9" w:rsidRDefault="00EB6B1A">
      <w:pPr>
        <w:pStyle w:val="PL"/>
        <w:rPr>
          <w:lang w:eastAsia="ko-KR"/>
        </w:rPr>
      </w:pPr>
      <w:r>
        <w:rPr>
          <w:lang w:eastAsia="ko-KR"/>
        </w:rPr>
        <w:tab/>
        <w:t>{ ID id-PagingIdentity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reject</w:t>
      </w:r>
      <w:r>
        <w:rPr>
          <w:lang w:eastAsia="ko-KR"/>
        </w:rPr>
        <w:tab/>
        <w:t>TYPE PagingIdentity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mandatory</w:t>
      </w:r>
      <w:r>
        <w:rPr>
          <w:lang w:eastAsia="ko-KR"/>
        </w:rPr>
        <w:tab/>
        <w:t>}|</w:t>
      </w:r>
    </w:p>
    <w:p w:rsidR="007E17F9" w:rsidRDefault="00EB6B1A">
      <w:pPr>
        <w:pStyle w:val="PL"/>
        <w:rPr>
          <w:lang w:eastAsia="ko-KR"/>
        </w:rPr>
      </w:pPr>
      <w:r>
        <w:rPr>
          <w:lang w:eastAsia="ko-KR"/>
        </w:rPr>
        <w:tab/>
        <w:t>{ ID id-PagingDRX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PagingDRX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7E17F9" w:rsidRDefault="00EB6B1A">
      <w:pPr>
        <w:pStyle w:val="PL"/>
        <w:rPr>
          <w:lang w:eastAsia="ko-KR"/>
        </w:rPr>
      </w:pPr>
      <w:r>
        <w:rPr>
          <w:lang w:eastAsia="ko-KR"/>
        </w:rPr>
        <w:tab/>
        <w:t>{ ID id-PagingPriority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PagingPriority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}|</w:t>
      </w:r>
    </w:p>
    <w:p w:rsidR="007E17F9" w:rsidRDefault="00EB6B1A">
      <w:pPr>
        <w:pStyle w:val="PL"/>
        <w:rPr>
          <w:lang w:eastAsia="ko-KR"/>
        </w:rPr>
      </w:pPr>
      <w:r>
        <w:rPr>
          <w:lang w:eastAsia="ko-KR"/>
        </w:rPr>
        <w:tab/>
        <w:t>{ ID id-PagingCell-List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PagingCell-list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mandatory</w:t>
      </w:r>
      <w:r>
        <w:rPr>
          <w:lang w:eastAsia="ko-KR"/>
        </w:rPr>
        <w:tab/>
        <w:t>}|</w:t>
      </w:r>
    </w:p>
    <w:p w:rsidR="007E17F9" w:rsidRDefault="00EB6B1A">
      <w:pPr>
        <w:pStyle w:val="PL"/>
        <w:rPr>
          <w:ins w:id="284" w:author="ZTE" w:date="2021-04-26T16:55:00Z"/>
          <w:lang w:eastAsia="ko-KR"/>
        </w:rPr>
      </w:pPr>
      <w:r>
        <w:rPr>
          <w:lang w:eastAsia="ko-KR"/>
        </w:rPr>
        <w:tab/>
        <w:t>{ ID id-PagingOrigin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PagingOrigin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lang w:eastAsia="ko-KR"/>
        </w:rPr>
        <w:tab/>
        <w:t>}</w:t>
      </w:r>
      <w:ins w:id="285" w:author="ZTE" w:date="2021-04-26T16:55:00Z">
        <w:r>
          <w:rPr>
            <w:lang w:eastAsia="ko-KR"/>
          </w:rPr>
          <w:t>|</w:t>
        </w:r>
      </w:ins>
    </w:p>
    <w:p w:rsidR="007E17F9" w:rsidRDefault="00EB6B1A">
      <w:pPr>
        <w:pStyle w:val="PL"/>
        <w:rPr>
          <w:ins w:id="286" w:author="ZTE" w:date="2021-04-26T16:55:00Z"/>
          <w:lang w:eastAsia="ko-KR"/>
        </w:rPr>
      </w:pPr>
      <w:ins w:id="287" w:author="ZTE" w:date="2021-04-26T16:55:00Z">
        <w:r>
          <w:rPr>
            <w:lang w:eastAsia="ko-KR"/>
          </w:rPr>
          <w:tab/>
          <w:t xml:space="preserve">{ ID </w:t>
        </w:r>
        <w:r>
          <w:rPr>
            <w:rFonts w:eastAsia="Times New Roman"/>
            <w:snapToGrid w:val="0"/>
            <w:lang w:val="en-US" w:eastAsia="en-GB"/>
          </w:rPr>
          <w:t>id-</w:t>
        </w:r>
        <w:r>
          <w:rPr>
            <w:rFonts w:eastAsia="Times New Roman" w:hint="eastAsia"/>
            <w:snapToGrid w:val="0"/>
            <w:lang w:val="en-US" w:eastAsia="en-GB"/>
          </w:rPr>
          <w:t>UE</w:t>
        </w:r>
      </w:ins>
      <w:ins w:id="288" w:author="ZTE" w:date="2021-05-03T11:48:00Z">
        <w:r>
          <w:rPr>
            <w:rFonts w:hint="eastAsia"/>
            <w:snapToGrid w:val="0"/>
            <w:lang w:val="en-US" w:eastAsia="zh-CN"/>
          </w:rPr>
          <w:t>Specific</w:t>
        </w:r>
      </w:ins>
      <w:ins w:id="289" w:author="ZTE" w:date="2021-04-26T16:55:00Z">
        <w:r>
          <w:rPr>
            <w:rFonts w:eastAsia="Times New Roman" w:hint="eastAsia"/>
            <w:snapToGrid w:val="0"/>
            <w:lang w:val="en-US" w:eastAsia="en-GB"/>
          </w:rPr>
          <w:t>DRX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CRITICALITY ignore</w:t>
        </w:r>
        <w:r>
          <w:rPr>
            <w:lang w:eastAsia="ko-KR"/>
          </w:rPr>
          <w:tab/>
          <w:t xml:space="preserve">TYPE </w:t>
        </w:r>
      </w:ins>
      <w:ins w:id="290" w:author="ZTE" w:date="2021-04-26T16:56:00Z">
        <w:r>
          <w:rPr>
            <w:lang w:eastAsia="ko-KR"/>
          </w:rPr>
          <w:t>PagingDRX</w:t>
        </w:r>
        <w:r>
          <w:rPr>
            <w:rFonts w:hint="eastAsia"/>
            <w:lang w:val="en-US" w:eastAsia="zh-CN"/>
          </w:rPr>
          <w:tab/>
        </w:r>
      </w:ins>
      <w:ins w:id="291" w:author="ZTE" w:date="2021-04-26T16:55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</w:t>
        </w:r>
        <w:r>
          <w:rPr>
            <w:lang w:eastAsia="ko-KR"/>
          </w:rPr>
          <w:tab/>
          <w:t>}|</w:t>
        </w:r>
      </w:ins>
    </w:p>
    <w:p w:rsidR="007E17F9" w:rsidRDefault="00EB6B1A">
      <w:pPr>
        <w:pStyle w:val="PL"/>
        <w:rPr>
          <w:lang w:eastAsia="ko-KR"/>
        </w:rPr>
      </w:pPr>
      <w:ins w:id="292" w:author="ZTE" w:date="2021-04-26T16:55:00Z">
        <w:r>
          <w:rPr>
            <w:lang w:eastAsia="ko-KR"/>
          </w:rPr>
          <w:tab/>
          <w:t xml:space="preserve">{ </w:t>
        </w:r>
      </w:ins>
      <w:ins w:id="293" w:author="ZTE" w:date="2021-04-26T16:56:00Z">
        <w:r>
          <w:rPr>
            <w:lang w:eastAsia="ko-KR"/>
          </w:rPr>
          <w:t xml:space="preserve">ID </w:t>
        </w:r>
        <w:r>
          <w:rPr>
            <w:rFonts w:eastAsia="Times New Roman"/>
            <w:snapToGrid w:val="0"/>
            <w:lang w:val="en-US" w:eastAsia="en-GB"/>
          </w:rPr>
          <w:t>id-</w:t>
        </w:r>
        <w:r>
          <w:rPr>
            <w:rFonts w:hint="eastAsia"/>
            <w:snapToGrid w:val="0"/>
            <w:lang w:val="en-US" w:eastAsia="zh-CN"/>
          </w:rPr>
          <w:t>UERadioCapabilityForPaging</w:t>
        </w:r>
      </w:ins>
      <w:ins w:id="294" w:author="ZTE" w:date="2021-04-26T17:00:00Z">
        <w:r>
          <w:t>OfNR</w:t>
        </w:r>
      </w:ins>
      <w:ins w:id="295" w:author="ZTE" w:date="2021-04-26T16:55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CRITICALITY ignore</w:t>
        </w:r>
        <w:r>
          <w:rPr>
            <w:lang w:eastAsia="ko-KR"/>
          </w:rPr>
          <w:tab/>
          <w:t xml:space="preserve">TYPE </w:t>
        </w:r>
      </w:ins>
      <w:ins w:id="296" w:author="ZTE" w:date="2021-04-26T16:56:00Z">
        <w:r>
          <w:rPr>
            <w:rFonts w:hint="eastAsia"/>
            <w:snapToGrid w:val="0"/>
            <w:lang w:val="en-US" w:eastAsia="zh-CN"/>
          </w:rPr>
          <w:t>UERadioCapabilityForPaging</w:t>
        </w:r>
      </w:ins>
      <w:ins w:id="297" w:author="ZTE" w:date="2021-04-26T17:00:00Z">
        <w:r>
          <w:t>OfNR</w:t>
        </w:r>
      </w:ins>
      <w:ins w:id="298" w:author="ZTE" w:date="2021-04-26T16:55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</w:t>
        </w:r>
        <w:r>
          <w:rPr>
            <w:lang w:eastAsia="ko-KR"/>
          </w:rPr>
          <w:tab/>
          <w:t>}</w:t>
        </w:r>
      </w:ins>
      <w:r>
        <w:rPr>
          <w:lang w:eastAsia="ko-KR"/>
        </w:rPr>
        <w:t>,</w:t>
      </w:r>
    </w:p>
    <w:p w:rsidR="007E17F9" w:rsidRDefault="00EB6B1A">
      <w:pPr>
        <w:pStyle w:val="PL"/>
        <w:rPr>
          <w:lang w:eastAsia="ko-KR"/>
        </w:rPr>
      </w:pPr>
      <w:r>
        <w:rPr>
          <w:lang w:eastAsia="ko-KR"/>
        </w:rPr>
        <w:tab/>
        <w:t>...</w:t>
      </w:r>
    </w:p>
    <w:p w:rsidR="007E17F9" w:rsidRDefault="00EB6B1A">
      <w:pPr>
        <w:pStyle w:val="PL"/>
        <w:rPr>
          <w:lang w:eastAsia="ko-KR"/>
        </w:rPr>
      </w:pPr>
      <w:r>
        <w:rPr>
          <w:lang w:eastAsia="ko-KR"/>
        </w:rPr>
        <w:t>}</w:t>
      </w:r>
    </w:p>
    <w:p w:rsidR="007E17F9" w:rsidRDefault="007E17F9">
      <w:pPr>
        <w:pStyle w:val="PL"/>
        <w:rPr>
          <w:lang w:eastAsia="ko-KR"/>
        </w:rPr>
      </w:pPr>
    </w:p>
    <w:p w:rsidR="007E17F9" w:rsidRDefault="00EB6B1A">
      <w:pPr>
        <w:pStyle w:val="PL"/>
        <w:rPr>
          <w:lang w:eastAsia="ko-KR"/>
        </w:rPr>
      </w:pPr>
      <w:r>
        <w:rPr>
          <w:lang w:eastAsia="ko-KR"/>
        </w:rPr>
        <w:t>PagingCell-list::= SEQUENCE (SIZE(1.. maxnoofPagingCells)) OF ProtocolIE-SingleContainer { { PagingCell-ItemIEs } }</w:t>
      </w:r>
    </w:p>
    <w:p w:rsidR="007E17F9" w:rsidRDefault="007E17F9">
      <w:pPr>
        <w:pStyle w:val="PL"/>
        <w:rPr>
          <w:lang w:eastAsia="ko-KR"/>
        </w:rPr>
      </w:pPr>
    </w:p>
    <w:p w:rsidR="007E17F9" w:rsidRDefault="00EB6B1A">
      <w:pPr>
        <w:pStyle w:val="PL"/>
        <w:rPr>
          <w:lang w:eastAsia="ko-KR"/>
        </w:rPr>
      </w:pPr>
      <w:r>
        <w:rPr>
          <w:lang w:eastAsia="ko-KR"/>
        </w:rPr>
        <w:t>PagingCell-ItemIEs F1AP-PROTOCOL-IES ::= {</w:t>
      </w:r>
    </w:p>
    <w:p w:rsidR="007E17F9" w:rsidRDefault="00EB6B1A">
      <w:pPr>
        <w:pStyle w:val="PL"/>
        <w:rPr>
          <w:lang w:eastAsia="ko-KR"/>
        </w:rPr>
      </w:pPr>
      <w:r>
        <w:rPr>
          <w:lang w:eastAsia="ko-KR"/>
        </w:rPr>
        <w:tab/>
        <w:t>{ ID id-PagingCell-Item</w:t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PagingCell-Item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mandatory}</w:t>
      </w:r>
      <w:r>
        <w:rPr>
          <w:lang w:eastAsia="ko-KR"/>
        </w:rPr>
        <w:tab/>
        <w:t>,</w:t>
      </w:r>
    </w:p>
    <w:p w:rsidR="007E17F9" w:rsidRDefault="00EB6B1A">
      <w:pPr>
        <w:pStyle w:val="PL"/>
        <w:rPr>
          <w:lang w:eastAsia="ko-KR"/>
        </w:rPr>
      </w:pPr>
      <w:r>
        <w:rPr>
          <w:lang w:eastAsia="ko-KR"/>
        </w:rPr>
        <w:tab/>
        <w:t>...</w:t>
      </w:r>
    </w:p>
    <w:p w:rsidR="007E17F9" w:rsidRDefault="00EB6B1A">
      <w:pPr>
        <w:pStyle w:val="PL"/>
        <w:rPr>
          <w:lang w:eastAsia="ko-KR"/>
        </w:rPr>
      </w:pPr>
      <w:r>
        <w:rPr>
          <w:lang w:eastAsia="ko-KR"/>
        </w:rPr>
        <w:t>}</w:t>
      </w:r>
    </w:p>
    <w:p w:rsidR="007E17F9" w:rsidRDefault="00EB6B1A">
      <w:pPr>
        <w:pStyle w:val="PL"/>
        <w:rPr>
          <w:lang w:eastAsia="en-GB"/>
        </w:rPr>
      </w:pPr>
      <w:r>
        <w:rPr>
          <w:highlight w:val="yellow"/>
          <w:lang w:val="en-US" w:eastAsia="zh-CN"/>
        </w:rPr>
        <w:lastRenderedPageBreak/>
        <w:t>//SKIP THE UNRELATED PART//</w:t>
      </w:r>
    </w:p>
    <w:p w:rsidR="007E17F9" w:rsidRDefault="007E17F9">
      <w:pPr>
        <w:pStyle w:val="PL"/>
        <w:rPr>
          <w:snapToGrid w:val="0"/>
        </w:rPr>
      </w:pPr>
    </w:p>
    <w:p w:rsidR="007E17F9" w:rsidRDefault="00EB6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7E17F9" w:rsidRDefault="00EB6B1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99" w:name="_Toc36556019"/>
      <w:bookmarkStart w:id="300" w:name="_Toc58484453"/>
      <w:bookmarkStart w:id="301" w:name="_Toc56693896"/>
      <w:bookmarkStart w:id="302" w:name="_Toc20955408"/>
      <w:bookmarkStart w:id="303" w:name="_Toc29991616"/>
      <w:bookmarkStart w:id="304" w:name="_Toc45108191"/>
      <w:bookmarkStart w:id="305" w:name="_Toc51850892"/>
      <w:bookmarkStart w:id="306" w:name="_Toc45901811"/>
      <w:bookmarkStart w:id="307" w:name="_Toc44497804"/>
      <w:r>
        <w:rPr>
          <w:rFonts w:ascii="Arial" w:eastAsia="Times New Roman" w:hAnsi="Arial"/>
          <w:sz w:val="28"/>
          <w:lang w:eastAsia="en-GB"/>
        </w:rPr>
        <w:t>9.</w:t>
      </w:r>
      <w:r>
        <w:rPr>
          <w:rFonts w:ascii="Arial" w:hAnsi="Arial" w:hint="eastAsia"/>
          <w:sz w:val="28"/>
          <w:lang w:val="en-US" w:eastAsia="zh-CN"/>
        </w:rPr>
        <w:t>4</w:t>
      </w:r>
      <w:r>
        <w:rPr>
          <w:rFonts w:ascii="Arial" w:eastAsia="Times New Roman" w:hAnsi="Arial"/>
          <w:sz w:val="28"/>
          <w:lang w:eastAsia="en-GB"/>
        </w:rPr>
        <w:t>.5</w:t>
      </w:r>
      <w:r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:rsidR="007E17F9" w:rsidRDefault="00EB6B1A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highlight w:val="yellow"/>
          <w:lang w:val="en-US" w:eastAsia="zh-CN"/>
        </w:rPr>
        <w:t>//SKIP THE UNRELATED PART//</w:t>
      </w:r>
    </w:p>
    <w:p w:rsidR="007E17F9" w:rsidRDefault="00EB6B1A">
      <w:pPr>
        <w:pStyle w:val="PL"/>
      </w:pPr>
      <w:r>
        <w:t>UEIdentityIndexValueChoice-ExtIEs F1AP-PROTOCOL-IES ::= {</w:t>
      </w:r>
    </w:p>
    <w:p w:rsidR="007E17F9" w:rsidRDefault="00EB6B1A">
      <w:pPr>
        <w:pStyle w:val="PL"/>
      </w:pPr>
      <w:r>
        <w:tab/>
        <w:t>...</w:t>
      </w:r>
    </w:p>
    <w:p w:rsidR="007E17F9" w:rsidRDefault="00EB6B1A">
      <w:pPr>
        <w:pStyle w:val="PL"/>
        <w:rPr>
          <w:ins w:id="308" w:author="ZTE" w:date="2021-04-26T16:58:00Z"/>
        </w:rPr>
      </w:pPr>
      <w:r>
        <w:t>}</w:t>
      </w:r>
    </w:p>
    <w:p w:rsidR="007E17F9" w:rsidRDefault="007E17F9">
      <w:pPr>
        <w:pStyle w:val="PL"/>
        <w:rPr>
          <w:ins w:id="309" w:author="ZTE" w:date="2021-04-26T16:58:00Z"/>
        </w:rPr>
      </w:pPr>
    </w:p>
    <w:p w:rsidR="007E17F9" w:rsidRDefault="00EB6B1A">
      <w:pPr>
        <w:pStyle w:val="PL"/>
      </w:pPr>
      <w:ins w:id="310" w:author="ZTE" w:date="2021-04-26T16:58:00Z">
        <w:r>
          <w:rPr>
            <w:rFonts w:hint="eastAsia"/>
            <w:snapToGrid w:val="0"/>
            <w:lang w:val="en-US" w:eastAsia="zh-CN"/>
          </w:rPr>
          <w:t>UERadioCapabilityForPaging</w:t>
        </w:r>
      </w:ins>
      <w:ins w:id="311" w:author="ZTE" w:date="2021-04-26T16:59:00Z">
        <w:r>
          <w:t>OfNR ::= OCTET STRING</w:t>
        </w:r>
      </w:ins>
    </w:p>
    <w:p w:rsidR="007E17F9" w:rsidRDefault="007E17F9">
      <w:pPr>
        <w:pStyle w:val="PL"/>
      </w:pPr>
    </w:p>
    <w:p w:rsidR="007E17F9" w:rsidRDefault="00EB6B1A">
      <w:pPr>
        <w:pStyle w:val="PL"/>
      </w:pPr>
      <w:r>
        <w:t>ULConfiguration ::= SEQUENCE</w:t>
      </w:r>
      <w:r>
        <w:tab/>
        <w:t>{</w:t>
      </w:r>
    </w:p>
    <w:p w:rsidR="007E17F9" w:rsidRDefault="00EB6B1A">
      <w:pPr>
        <w:pStyle w:val="PL"/>
      </w:pPr>
      <w:r>
        <w:tab/>
        <w:t>uLUEConfiguration</w:t>
      </w:r>
      <w:r>
        <w:tab/>
      </w:r>
      <w:r>
        <w:tab/>
        <w:t>ULUEConfiguration,</w:t>
      </w:r>
    </w:p>
    <w:p w:rsidR="007E17F9" w:rsidRDefault="00EB6B1A">
      <w:pPr>
        <w:pStyle w:val="PL"/>
      </w:pPr>
      <w:r>
        <w:tab/>
        <w:t>iE-Extensions</w:t>
      </w:r>
      <w:r>
        <w:tab/>
        <w:t>ProtocolExtensionContainer { { ULConfigurationExtIEs } }</w:t>
      </w:r>
      <w:r>
        <w:tab/>
        <w:t>OPTIONAL,</w:t>
      </w:r>
    </w:p>
    <w:p w:rsidR="007E17F9" w:rsidRDefault="00EB6B1A">
      <w:pPr>
        <w:pStyle w:val="PL"/>
      </w:pPr>
      <w:r>
        <w:tab/>
        <w:t>...</w:t>
      </w:r>
    </w:p>
    <w:p w:rsidR="007E17F9" w:rsidRDefault="00EB6B1A">
      <w:pPr>
        <w:pStyle w:val="PL"/>
        <w:rPr>
          <w:snapToGrid w:val="0"/>
        </w:rPr>
      </w:pPr>
      <w:r>
        <w:t>}</w:t>
      </w:r>
    </w:p>
    <w:p w:rsidR="007E17F9" w:rsidRDefault="00EB6B1A">
      <w:pPr>
        <w:rPr>
          <w:snapToGrid w:val="0"/>
        </w:rPr>
      </w:pPr>
      <w:r>
        <w:rPr>
          <w:highlight w:val="yellow"/>
          <w:lang w:val="en-US" w:eastAsia="zh-CN"/>
        </w:rPr>
        <w:t>//SKIP THE UNRELATED PART//</w:t>
      </w:r>
    </w:p>
    <w:p w:rsidR="007E17F9" w:rsidRDefault="00EB6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7E17F9" w:rsidRDefault="00EB6B1A">
      <w:pPr>
        <w:pStyle w:val="3"/>
      </w:pPr>
      <w:bookmarkStart w:id="312" w:name="_Toc51763910"/>
      <w:bookmarkStart w:id="313" w:name="_Toc29893131"/>
      <w:bookmarkStart w:id="314" w:name="_Toc36557068"/>
      <w:bookmarkStart w:id="315" w:name="_Toc45832588"/>
      <w:bookmarkStart w:id="316" w:name="_Toc52132248"/>
      <w:bookmarkStart w:id="317" w:name="_Toc20956005"/>
      <w:r>
        <w:t>9.4.7</w:t>
      </w:r>
      <w:r>
        <w:tab/>
        <w:t>Constant Definitions</w:t>
      </w:r>
      <w:bookmarkEnd w:id="312"/>
      <w:bookmarkEnd w:id="313"/>
      <w:bookmarkEnd w:id="314"/>
      <w:bookmarkEnd w:id="315"/>
      <w:bookmarkEnd w:id="316"/>
      <w:bookmarkEnd w:id="317"/>
    </w:p>
    <w:p w:rsidR="007E17F9" w:rsidRDefault="00EB6B1A">
      <w:pPr>
        <w:overflowPunct w:val="0"/>
        <w:autoSpaceDE w:val="0"/>
        <w:autoSpaceDN w:val="0"/>
        <w:adjustRightInd w:val="0"/>
        <w:textAlignment w:val="baseline"/>
      </w:pPr>
      <w:r>
        <w:rPr>
          <w:highlight w:val="yellow"/>
          <w:lang w:val="en-US" w:eastAsia="zh-CN"/>
        </w:rPr>
        <w:t>//SKIP THE UNRELATED PART//</w:t>
      </w:r>
    </w:p>
    <w:p w:rsidR="007E17F9" w:rsidRDefault="00EB6B1A">
      <w:pPr>
        <w:pStyle w:val="PL"/>
        <w:rPr>
          <w:ins w:id="318" w:author="ZTE" w:date="2020-12-30T20:02:00Z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ko-KR"/>
        </w:rPr>
        <w:t>ProtocolIE-ID ::= 425</w:t>
      </w:r>
    </w:p>
    <w:p w:rsidR="007E17F9" w:rsidRDefault="00EB6B1A">
      <w:pPr>
        <w:pStyle w:val="PL"/>
        <w:rPr>
          <w:ins w:id="319" w:author="ZTE" w:date="2020-12-30T20:04:00Z"/>
          <w:snapToGrid w:val="0"/>
        </w:rPr>
      </w:pPr>
      <w:ins w:id="320" w:author="ZTE" w:date="2020-12-30T20:04:00Z">
        <w:r>
          <w:rPr>
            <w:rFonts w:hint="eastAsia"/>
            <w:snapToGrid w:val="0"/>
          </w:rPr>
          <w:t>id-</w:t>
        </w:r>
      </w:ins>
      <w:ins w:id="321" w:author="ZTE" w:date="2021-04-12T19:25:00Z">
        <w:r>
          <w:rPr>
            <w:rFonts w:eastAsia="Times New Roman" w:hint="eastAsia"/>
            <w:snapToGrid w:val="0"/>
            <w:lang w:val="en-US" w:eastAsia="en-GB"/>
          </w:rPr>
          <w:t>UE</w:t>
        </w:r>
      </w:ins>
      <w:ins w:id="322" w:author="ZTE" w:date="2021-05-03T11:49:00Z">
        <w:r>
          <w:rPr>
            <w:rFonts w:hint="eastAsia"/>
            <w:snapToGrid w:val="0"/>
            <w:lang w:val="en-US" w:eastAsia="zh-CN"/>
          </w:rPr>
          <w:t>Specific</w:t>
        </w:r>
      </w:ins>
      <w:ins w:id="323" w:author="ZTE" w:date="2021-04-12T19:25:00Z">
        <w:r>
          <w:rPr>
            <w:rFonts w:eastAsia="Times New Roman" w:hint="eastAsia"/>
            <w:snapToGrid w:val="0"/>
            <w:lang w:val="en-US" w:eastAsia="en-GB"/>
          </w:rPr>
          <w:t>DRX</w:t>
        </w:r>
      </w:ins>
      <w:ins w:id="324" w:author="ZTE" w:date="2020-12-30T20:04:00Z"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  <w:t xml:space="preserve">ProtocolIE-ID ::= </w:t>
        </w:r>
      </w:ins>
      <w:ins w:id="325" w:author="ZTE" w:date="2021-04-12T19:29:00Z">
        <w:r>
          <w:rPr>
            <w:rFonts w:hint="eastAsia"/>
            <w:snapToGrid w:val="0"/>
            <w:lang w:val="en-US" w:eastAsia="zh-CN"/>
          </w:rPr>
          <w:t>4</w:t>
        </w:r>
      </w:ins>
      <w:ins w:id="326" w:author="ZTE" w:date="2021-04-26T18:42:00Z">
        <w:r>
          <w:rPr>
            <w:rFonts w:hint="eastAsia"/>
            <w:snapToGrid w:val="0"/>
            <w:lang w:val="en-US" w:eastAsia="zh-CN"/>
          </w:rPr>
          <w:t>3</w:t>
        </w:r>
      </w:ins>
      <w:ins w:id="327" w:author="ZTE" w:date="2020-12-30T20:04:00Z">
        <w:r>
          <w:rPr>
            <w:rFonts w:hint="eastAsia"/>
            <w:snapToGrid w:val="0"/>
          </w:rPr>
          <w:t>x</w:t>
        </w:r>
      </w:ins>
    </w:p>
    <w:p w:rsidR="007E17F9" w:rsidRDefault="00EB6B1A">
      <w:pPr>
        <w:pStyle w:val="PL"/>
        <w:rPr>
          <w:snapToGrid w:val="0"/>
          <w:lang w:val="en-US" w:eastAsia="zh-CN"/>
        </w:rPr>
      </w:pPr>
      <w:ins w:id="328" w:author="ZTE" w:date="2021-04-26T16:56:00Z">
        <w:r>
          <w:rPr>
            <w:rFonts w:eastAsia="Times New Roman"/>
            <w:snapToGrid w:val="0"/>
            <w:lang w:val="en-US" w:eastAsia="en-GB"/>
          </w:rPr>
          <w:t>id-</w:t>
        </w:r>
        <w:r>
          <w:rPr>
            <w:rFonts w:hint="eastAsia"/>
            <w:snapToGrid w:val="0"/>
            <w:lang w:val="en-US" w:eastAsia="zh-CN"/>
          </w:rPr>
          <w:t>UERadioCapabilityForPaging</w:t>
        </w:r>
      </w:ins>
      <w:ins w:id="329" w:author="ZTE" w:date="2021-04-26T17:00:00Z">
        <w:r>
          <w:t>OfNR</w:t>
        </w:r>
      </w:ins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ins w:id="330" w:author="ZTE" w:date="2020-12-30T20:04:00Z">
        <w:r>
          <w:rPr>
            <w:rFonts w:hint="eastAsia"/>
            <w:snapToGrid w:val="0"/>
          </w:rPr>
          <w:t xml:space="preserve">ProtocolIE-ID ::= </w:t>
        </w:r>
      </w:ins>
      <w:ins w:id="331" w:author="ZTE" w:date="2021-04-12T19:29:00Z">
        <w:r>
          <w:rPr>
            <w:rFonts w:hint="eastAsia"/>
            <w:snapToGrid w:val="0"/>
            <w:lang w:val="en-US" w:eastAsia="zh-CN"/>
          </w:rPr>
          <w:t>4</w:t>
        </w:r>
      </w:ins>
      <w:ins w:id="332" w:author="ZTE" w:date="2021-04-26T18:42:00Z">
        <w:r>
          <w:rPr>
            <w:rFonts w:hint="eastAsia"/>
            <w:snapToGrid w:val="0"/>
            <w:lang w:val="en-US" w:eastAsia="zh-CN"/>
          </w:rPr>
          <w:t>3</w:t>
        </w:r>
      </w:ins>
      <w:ins w:id="333" w:author="ZTE" w:date="2021-04-26T17:01:00Z">
        <w:r>
          <w:rPr>
            <w:rFonts w:hint="eastAsia"/>
            <w:snapToGrid w:val="0"/>
            <w:lang w:val="en-US" w:eastAsia="zh-CN"/>
          </w:rPr>
          <w:t>y</w:t>
        </w:r>
      </w:ins>
    </w:p>
    <w:p w:rsidR="007E17F9" w:rsidRDefault="007E17F9">
      <w:pPr>
        <w:pStyle w:val="PL"/>
        <w:rPr>
          <w:snapToGrid w:val="0"/>
        </w:rPr>
      </w:pPr>
    </w:p>
    <w:p w:rsidR="007E17F9" w:rsidRDefault="00EB6B1A">
      <w:pPr>
        <w:pStyle w:val="PL"/>
        <w:rPr>
          <w:snapToGrid w:val="0"/>
        </w:rPr>
      </w:pPr>
      <w:r>
        <w:rPr>
          <w:snapToGrid w:val="0"/>
        </w:rPr>
        <w:lastRenderedPageBreak/>
        <w:t>END</w:t>
      </w:r>
    </w:p>
    <w:p w:rsidR="007E17F9" w:rsidRDefault="00EB6B1A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ASN1STOP</w:t>
      </w:r>
    </w:p>
    <w:p w:rsidR="007E17F9" w:rsidRDefault="007E17F9">
      <w:pPr>
        <w:pStyle w:val="PL"/>
      </w:pPr>
    </w:p>
    <w:p w:rsidR="007E17F9" w:rsidRDefault="00EB6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t xml:space="preserve">End of the </w:t>
      </w:r>
      <w:r>
        <w:rPr>
          <w:i/>
          <w:lang w:eastAsia="ja-JP"/>
        </w:rPr>
        <w:t>change</w:t>
      </w:r>
    </w:p>
    <w:p w:rsidR="007E17F9" w:rsidRDefault="007E17F9">
      <w:pPr>
        <w:rPr>
          <w:lang w:val="en-US"/>
        </w:rPr>
      </w:pPr>
    </w:p>
    <w:p w:rsidR="007E17F9" w:rsidRDefault="007E17F9">
      <w:pPr>
        <w:rPr>
          <w:b/>
          <w:i/>
          <w:color w:val="FF00FF"/>
          <w:sz w:val="24"/>
        </w:rPr>
      </w:pPr>
    </w:p>
    <w:sectPr w:rsidR="007E17F9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5CD" w:rsidRDefault="003C45CD">
      <w:pPr>
        <w:spacing w:after="0" w:line="240" w:lineRule="auto"/>
      </w:pPr>
      <w:r>
        <w:separator/>
      </w:r>
    </w:p>
  </w:endnote>
  <w:endnote w:type="continuationSeparator" w:id="0">
    <w:p w:rsidR="003C45CD" w:rsidRDefault="003C4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5CD" w:rsidRDefault="003C45CD">
      <w:pPr>
        <w:spacing w:after="0" w:line="240" w:lineRule="auto"/>
      </w:pPr>
      <w:r>
        <w:separator/>
      </w:r>
    </w:p>
  </w:footnote>
  <w:footnote w:type="continuationSeparator" w:id="0">
    <w:p w:rsidR="003C45CD" w:rsidRDefault="003C4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7F9" w:rsidRDefault="00EB6B1A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598CDE"/>
    <w:multiLevelType w:val="singleLevel"/>
    <w:tmpl w:val="82598CDE"/>
    <w:lvl w:ilvl="0">
      <w:start w:val="1"/>
      <w:numFmt w:val="decimal"/>
      <w:suff w:val="space"/>
      <w:lvlText w:val="%1."/>
      <w:lvlJc w:val="left"/>
    </w:lvl>
  </w:abstractNum>
  <w:abstractNum w:abstractNumId="1">
    <w:nsid w:val="7B014300"/>
    <w:multiLevelType w:val="singleLevel"/>
    <w:tmpl w:val="7B014300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5E"/>
    <w:rsid w:val="000067F0"/>
    <w:rsid w:val="00022E4A"/>
    <w:rsid w:val="000322B1"/>
    <w:rsid w:val="000368C0"/>
    <w:rsid w:val="00037BA3"/>
    <w:rsid w:val="00056BA0"/>
    <w:rsid w:val="00063A6B"/>
    <w:rsid w:val="000747CF"/>
    <w:rsid w:val="00082A28"/>
    <w:rsid w:val="00086625"/>
    <w:rsid w:val="000A6394"/>
    <w:rsid w:val="000B1CAF"/>
    <w:rsid w:val="000C038A"/>
    <w:rsid w:val="000C6598"/>
    <w:rsid w:val="000E7FF8"/>
    <w:rsid w:val="0010214F"/>
    <w:rsid w:val="00107586"/>
    <w:rsid w:val="00113A78"/>
    <w:rsid w:val="0011503A"/>
    <w:rsid w:val="00145D43"/>
    <w:rsid w:val="00152A9F"/>
    <w:rsid w:val="00155838"/>
    <w:rsid w:val="001671AF"/>
    <w:rsid w:val="001848C4"/>
    <w:rsid w:val="00192C46"/>
    <w:rsid w:val="001942A9"/>
    <w:rsid w:val="001A7B60"/>
    <w:rsid w:val="001B1EA6"/>
    <w:rsid w:val="001B7A65"/>
    <w:rsid w:val="001C4C99"/>
    <w:rsid w:val="001D7DE1"/>
    <w:rsid w:val="001E41F3"/>
    <w:rsid w:val="002163D5"/>
    <w:rsid w:val="00224E3E"/>
    <w:rsid w:val="00235387"/>
    <w:rsid w:val="002470AB"/>
    <w:rsid w:val="00251D80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305409"/>
    <w:rsid w:val="00312231"/>
    <w:rsid w:val="00336F43"/>
    <w:rsid w:val="00342AAC"/>
    <w:rsid w:val="00343748"/>
    <w:rsid w:val="003777BF"/>
    <w:rsid w:val="003B5DE2"/>
    <w:rsid w:val="003C45CD"/>
    <w:rsid w:val="003E1A36"/>
    <w:rsid w:val="003F5F36"/>
    <w:rsid w:val="0040605B"/>
    <w:rsid w:val="004242F1"/>
    <w:rsid w:val="004401F2"/>
    <w:rsid w:val="00446F48"/>
    <w:rsid w:val="00462AE5"/>
    <w:rsid w:val="004773AA"/>
    <w:rsid w:val="004A2EA5"/>
    <w:rsid w:val="004B524E"/>
    <w:rsid w:val="004B75B7"/>
    <w:rsid w:val="004E3635"/>
    <w:rsid w:val="0050732A"/>
    <w:rsid w:val="00511663"/>
    <w:rsid w:val="0051580D"/>
    <w:rsid w:val="005308A7"/>
    <w:rsid w:val="00531145"/>
    <w:rsid w:val="00544728"/>
    <w:rsid w:val="00544F81"/>
    <w:rsid w:val="00554576"/>
    <w:rsid w:val="00554A9A"/>
    <w:rsid w:val="00564306"/>
    <w:rsid w:val="00564BB8"/>
    <w:rsid w:val="00566298"/>
    <w:rsid w:val="00566911"/>
    <w:rsid w:val="00571F84"/>
    <w:rsid w:val="005727C6"/>
    <w:rsid w:val="00581D2C"/>
    <w:rsid w:val="00592D74"/>
    <w:rsid w:val="005940D7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167A4"/>
    <w:rsid w:val="00621188"/>
    <w:rsid w:val="00621CAF"/>
    <w:rsid w:val="006257ED"/>
    <w:rsid w:val="00631A2B"/>
    <w:rsid w:val="00643276"/>
    <w:rsid w:val="0066619B"/>
    <w:rsid w:val="00675DBB"/>
    <w:rsid w:val="00684A4D"/>
    <w:rsid w:val="00695808"/>
    <w:rsid w:val="006A6BCC"/>
    <w:rsid w:val="006B46FB"/>
    <w:rsid w:val="006C4125"/>
    <w:rsid w:val="006E21FB"/>
    <w:rsid w:val="006F7072"/>
    <w:rsid w:val="00704D3F"/>
    <w:rsid w:val="0070585C"/>
    <w:rsid w:val="00712849"/>
    <w:rsid w:val="00715C0F"/>
    <w:rsid w:val="007316EF"/>
    <w:rsid w:val="00735063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B4162"/>
    <w:rsid w:val="007B42D5"/>
    <w:rsid w:val="007B512A"/>
    <w:rsid w:val="007C2097"/>
    <w:rsid w:val="007D147F"/>
    <w:rsid w:val="007D6A07"/>
    <w:rsid w:val="007E17F9"/>
    <w:rsid w:val="007E26AB"/>
    <w:rsid w:val="007E7950"/>
    <w:rsid w:val="00800BB4"/>
    <w:rsid w:val="00802864"/>
    <w:rsid w:val="0080327F"/>
    <w:rsid w:val="00805176"/>
    <w:rsid w:val="0081282E"/>
    <w:rsid w:val="008208F5"/>
    <w:rsid w:val="008279FA"/>
    <w:rsid w:val="008531CD"/>
    <w:rsid w:val="0085602E"/>
    <w:rsid w:val="008626E7"/>
    <w:rsid w:val="00870EE7"/>
    <w:rsid w:val="008724DF"/>
    <w:rsid w:val="00896E25"/>
    <w:rsid w:val="008A14F0"/>
    <w:rsid w:val="008C3319"/>
    <w:rsid w:val="008C6603"/>
    <w:rsid w:val="008D5576"/>
    <w:rsid w:val="008E0019"/>
    <w:rsid w:val="008F33A0"/>
    <w:rsid w:val="008F686C"/>
    <w:rsid w:val="009040E5"/>
    <w:rsid w:val="00914566"/>
    <w:rsid w:val="009209A0"/>
    <w:rsid w:val="00923CA8"/>
    <w:rsid w:val="00924012"/>
    <w:rsid w:val="0092496C"/>
    <w:rsid w:val="009304AE"/>
    <w:rsid w:val="00936892"/>
    <w:rsid w:val="00940D10"/>
    <w:rsid w:val="009561C3"/>
    <w:rsid w:val="0097111A"/>
    <w:rsid w:val="009777D9"/>
    <w:rsid w:val="00977F83"/>
    <w:rsid w:val="00980646"/>
    <w:rsid w:val="00983024"/>
    <w:rsid w:val="00991B88"/>
    <w:rsid w:val="009A1187"/>
    <w:rsid w:val="009A1591"/>
    <w:rsid w:val="009A579D"/>
    <w:rsid w:val="009B0673"/>
    <w:rsid w:val="009B6C7D"/>
    <w:rsid w:val="009E3297"/>
    <w:rsid w:val="009F734F"/>
    <w:rsid w:val="00A01559"/>
    <w:rsid w:val="00A107BA"/>
    <w:rsid w:val="00A15502"/>
    <w:rsid w:val="00A246B6"/>
    <w:rsid w:val="00A450F2"/>
    <w:rsid w:val="00A4696F"/>
    <w:rsid w:val="00A47E70"/>
    <w:rsid w:val="00A60CF2"/>
    <w:rsid w:val="00A721FF"/>
    <w:rsid w:val="00A75FF1"/>
    <w:rsid w:val="00A7671C"/>
    <w:rsid w:val="00AA02E5"/>
    <w:rsid w:val="00AA139E"/>
    <w:rsid w:val="00AA25E3"/>
    <w:rsid w:val="00AB05AE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16E03"/>
    <w:rsid w:val="00B258BB"/>
    <w:rsid w:val="00B30609"/>
    <w:rsid w:val="00B3431D"/>
    <w:rsid w:val="00B54C7F"/>
    <w:rsid w:val="00B5517B"/>
    <w:rsid w:val="00B66234"/>
    <w:rsid w:val="00B67B97"/>
    <w:rsid w:val="00B968C8"/>
    <w:rsid w:val="00BA234A"/>
    <w:rsid w:val="00BA3EC5"/>
    <w:rsid w:val="00BA4273"/>
    <w:rsid w:val="00BB1D19"/>
    <w:rsid w:val="00BB5DFC"/>
    <w:rsid w:val="00BC5892"/>
    <w:rsid w:val="00BC7E08"/>
    <w:rsid w:val="00BD2547"/>
    <w:rsid w:val="00BD279D"/>
    <w:rsid w:val="00BD6BB8"/>
    <w:rsid w:val="00BE15E1"/>
    <w:rsid w:val="00BF0C27"/>
    <w:rsid w:val="00BF236A"/>
    <w:rsid w:val="00C01494"/>
    <w:rsid w:val="00C07065"/>
    <w:rsid w:val="00C10B92"/>
    <w:rsid w:val="00C144C0"/>
    <w:rsid w:val="00C162B0"/>
    <w:rsid w:val="00C20CD8"/>
    <w:rsid w:val="00C224E8"/>
    <w:rsid w:val="00C43DE6"/>
    <w:rsid w:val="00C632B1"/>
    <w:rsid w:val="00C647D9"/>
    <w:rsid w:val="00C75795"/>
    <w:rsid w:val="00C95985"/>
    <w:rsid w:val="00CC074D"/>
    <w:rsid w:val="00CC28A1"/>
    <w:rsid w:val="00CC5026"/>
    <w:rsid w:val="00CC7086"/>
    <w:rsid w:val="00CD2A4D"/>
    <w:rsid w:val="00CD4C42"/>
    <w:rsid w:val="00CE3320"/>
    <w:rsid w:val="00CF05A9"/>
    <w:rsid w:val="00D03F9A"/>
    <w:rsid w:val="00D07AC4"/>
    <w:rsid w:val="00D165D2"/>
    <w:rsid w:val="00D1671D"/>
    <w:rsid w:val="00D80117"/>
    <w:rsid w:val="00D916E2"/>
    <w:rsid w:val="00D97EE5"/>
    <w:rsid w:val="00DB1C9A"/>
    <w:rsid w:val="00DB3343"/>
    <w:rsid w:val="00DB53A5"/>
    <w:rsid w:val="00DE0496"/>
    <w:rsid w:val="00DE34CF"/>
    <w:rsid w:val="00DF7798"/>
    <w:rsid w:val="00E07804"/>
    <w:rsid w:val="00E16198"/>
    <w:rsid w:val="00E30C55"/>
    <w:rsid w:val="00E3243E"/>
    <w:rsid w:val="00E56D8A"/>
    <w:rsid w:val="00E61CA6"/>
    <w:rsid w:val="00E70B54"/>
    <w:rsid w:val="00E92CAC"/>
    <w:rsid w:val="00E9427C"/>
    <w:rsid w:val="00E9482D"/>
    <w:rsid w:val="00E9761C"/>
    <w:rsid w:val="00EA1283"/>
    <w:rsid w:val="00EB6B1A"/>
    <w:rsid w:val="00EC42E8"/>
    <w:rsid w:val="00EC4D7E"/>
    <w:rsid w:val="00EE27FF"/>
    <w:rsid w:val="00EE7D7C"/>
    <w:rsid w:val="00F17954"/>
    <w:rsid w:val="00F25D98"/>
    <w:rsid w:val="00F300FB"/>
    <w:rsid w:val="00F3261D"/>
    <w:rsid w:val="00F344CB"/>
    <w:rsid w:val="00F3601A"/>
    <w:rsid w:val="00F37308"/>
    <w:rsid w:val="00F45C6A"/>
    <w:rsid w:val="00F50C97"/>
    <w:rsid w:val="00F53BF2"/>
    <w:rsid w:val="00F54B50"/>
    <w:rsid w:val="00F656AC"/>
    <w:rsid w:val="00F8392A"/>
    <w:rsid w:val="00F94B0A"/>
    <w:rsid w:val="00FB6386"/>
    <w:rsid w:val="00FE5DD6"/>
    <w:rsid w:val="00FF7EF1"/>
    <w:rsid w:val="011456A6"/>
    <w:rsid w:val="021C2BCB"/>
    <w:rsid w:val="03206AB5"/>
    <w:rsid w:val="038530E1"/>
    <w:rsid w:val="07A77080"/>
    <w:rsid w:val="07AD34A0"/>
    <w:rsid w:val="085E5F53"/>
    <w:rsid w:val="08B12302"/>
    <w:rsid w:val="0968653A"/>
    <w:rsid w:val="0A823BB0"/>
    <w:rsid w:val="0D134635"/>
    <w:rsid w:val="0D3C013D"/>
    <w:rsid w:val="0EB02FF5"/>
    <w:rsid w:val="0EDA3864"/>
    <w:rsid w:val="11193084"/>
    <w:rsid w:val="13793CF0"/>
    <w:rsid w:val="14E365DA"/>
    <w:rsid w:val="14F521B7"/>
    <w:rsid w:val="167A70DF"/>
    <w:rsid w:val="176B4619"/>
    <w:rsid w:val="17D93D1E"/>
    <w:rsid w:val="182D435C"/>
    <w:rsid w:val="1879021A"/>
    <w:rsid w:val="1BDA24EA"/>
    <w:rsid w:val="1F0368FD"/>
    <w:rsid w:val="2082031B"/>
    <w:rsid w:val="22B3005C"/>
    <w:rsid w:val="22F31F6B"/>
    <w:rsid w:val="22FA1CAE"/>
    <w:rsid w:val="2650225F"/>
    <w:rsid w:val="26FB61F2"/>
    <w:rsid w:val="270F238C"/>
    <w:rsid w:val="27C15AEA"/>
    <w:rsid w:val="29AC7D73"/>
    <w:rsid w:val="2AB269C9"/>
    <w:rsid w:val="2BA15F37"/>
    <w:rsid w:val="2E895543"/>
    <w:rsid w:val="2E951F5C"/>
    <w:rsid w:val="2EB03796"/>
    <w:rsid w:val="2EFB3910"/>
    <w:rsid w:val="2FCB7531"/>
    <w:rsid w:val="311735BE"/>
    <w:rsid w:val="329E5355"/>
    <w:rsid w:val="32C50B34"/>
    <w:rsid w:val="32F128B1"/>
    <w:rsid w:val="33CD1485"/>
    <w:rsid w:val="34C63978"/>
    <w:rsid w:val="359534A9"/>
    <w:rsid w:val="36733C87"/>
    <w:rsid w:val="369F6218"/>
    <w:rsid w:val="36F63515"/>
    <w:rsid w:val="388C1853"/>
    <w:rsid w:val="393136A8"/>
    <w:rsid w:val="3DF44B95"/>
    <w:rsid w:val="3EAD312B"/>
    <w:rsid w:val="3FF96871"/>
    <w:rsid w:val="40067E5D"/>
    <w:rsid w:val="40CE08DD"/>
    <w:rsid w:val="41C726C9"/>
    <w:rsid w:val="41E76B17"/>
    <w:rsid w:val="434D0A32"/>
    <w:rsid w:val="4467440F"/>
    <w:rsid w:val="44CA75C8"/>
    <w:rsid w:val="458154CD"/>
    <w:rsid w:val="463156CA"/>
    <w:rsid w:val="467E117D"/>
    <w:rsid w:val="46880364"/>
    <w:rsid w:val="46A26FEB"/>
    <w:rsid w:val="4CB624E2"/>
    <w:rsid w:val="4D38268D"/>
    <w:rsid w:val="4E582313"/>
    <w:rsid w:val="502C038A"/>
    <w:rsid w:val="504D571F"/>
    <w:rsid w:val="51584409"/>
    <w:rsid w:val="51F31890"/>
    <w:rsid w:val="53664CE0"/>
    <w:rsid w:val="537725F0"/>
    <w:rsid w:val="55515EE2"/>
    <w:rsid w:val="573309DA"/>
    <w:rsid w:val="5B012278"/>
    <w:rsid w:val="5B3A3401"/>
    <w:rsid w:val="5D0D38BF"/>
    <w:rsid w:val="5FCE10EB"/>
    <w:rsid w:val="60404377"/>
    <w:rsid w:val="61375E4E"/>
    <w:rsid w:val="62A9121C"/>
    <w:rsid w:val="63402E72"/>
    <w:rsid w:val="63EA227F"/>
    <w:rsid w:val="655C3CA0"/>
    <w:rsid w:val="662A53CE"/>
    <w:rsid w:val="67E7205B"/>
    <w:rsid w:val="68497A7F"/>
    <w:rsid w:val="6AC4030B"/>
    <w:rsid w:val="6AF41FB1"/>
    <w:rsid w:val="6C2D2709"/>
    <w:rsid w:val="6DB55A4C"/>
    <w:rsid w:val="6FE66A4A"/>
    <w:rsid w:val="717D0958"/>
    <w:rsid w:val="71CD24E8"/>
    <w:rsid w:val="727B3422"/>
    <w:rsid w:val="74991EAD"/>
    <w:rsid w:val="75484A29"/>
    <w:rsid w:val="75B1487D"/>
    <w:rsid w:val="767E3B58"/>
    <w:rsid w:val="79C77A25"/>
    <w:rsid w:val="79E341D5"/>
    <w:rsid w:val="7E03571D"/>
    <w:rsid w:val="7E1D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D3B5585-11AD-496C-9286-8E5CBAC56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link w:val="Char1"/>
    <w:unhideWhenUsed/>
    <w:qFormat/>
    <w:pPr>
      <w:spacing w:after="120"/>
    </w:pPr>
    <w:rPr>
      <w:rFonts w:eastAsia="Times New Roma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character" w:styleId="ae">
    <w:name w:val="Strong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4">
    <w:name w:val="页眉 Char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msoins0">
    <w:name w:val="msoins"/>
    <w:qFormat/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5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link w:val="a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d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a"/>
    <w:next w:val="a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4">
    <w:name w:val="a"/>
    <w:basedOn w:val="CRCoverPage"/>
    <w:qFormat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1">
    <w:name w:val="正文文本 Char"/>
    <w:basedOn w:val="a0"/>
    <w:link w:val="a8"/>
    <w:qFormat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/>
      <w:b/>
      <w:lang w:val="en-GB" w:eastAsia="en-GB"/>
    </w:rPr>
  </w:style>
  <w:style w:type="paragraph" w:styleId="af5">
    <w:name w:val="List Paragraph"/>
    <w:basedOn w:val="a"/>
    <w:uiPriority w:val="34"/>
    <w:qFormat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00AE85-A31E-4E9D-9542-6BAFC0C20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1211</Words>
  <Characters>6906</Characters>
  <Application>Microsoft Office Word</Application>
  <DocSecurity>0</DocSecurity>
  <Lines>57</Lines>
  <Paragraphs>16</Paragraphs>
  <ScaleCrop>false</ScaleCrop>
  <Company>3GPP Support Team</Company>
  <LinksUpToDate>false</LinksUpToDate>
  <CharactersWithSpaces>8101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4</cp:revision>
  <cp:lastPrinted>2411-12-31T15:59:00Z</cp:lastPrinted>
  <dcterms:created xsi:type="dcterms:W3CDTF">2021-05-03T08:23:00Z</dcterms:created>
  <dcterms:modified xsi:type="dcterms:W3CDTF">2021-05-04T07:12:00Z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0x010100F1C55EBC1B52264E8C98086F8DCCA781</vt:lpwstr>
  </property>
  <property fmtid="{D5CDD505-2E9C-101B-9397-08002B2CF9AE}" pid="11" name="KSOProductBuildVer">
    <vt:lpwstr>2052-11.8.2.9022</vt:lpwstr>
  </property>
  <property fmtid="{D5CDD505-2E9C-101B-9397-08002B2CF9AE}" pid="12" name="_AdHocReviewCycleID">
    <vt:i4>136223097</vt:i4>
  </property>
  <property fmtid="{D5CDD505-2E9C-101B-9397-08002B2CF9AE}" pid="13" name="_NewReviewCycle">
    <vt:lpwstr/>
  </property>
  <property fmtid="{D5CDD505-2E9C-101B-9397-08002B2CF9AE}" pid="14" name="_EmailSubject">
    <vt:lpwstr>Re:Correction on the DRX information delivery for RRC_INACTIVE UE</vt:lpwstr>
  </property>
  <property fmtid="{D5CDD505-2E9C-101B-9397-08002B2CF9AE}" pid="15" name="_AuthorEmail">
    <vt:lpwstr>llopes@qti.qualcomm.com</vt:lpwstr>
  </property>
  <property fmtid="{D5CDD505-2E9C-101B-9397-08002B2CF9AE}" pid="16" name="_AuthorEmailDisplayName">
    <vt:lpwstr>Luis Lopes</vt:lpwstr>
  </property>
  <property fmtid="{D5CDD505-2E9C-101B-9397-08002B2CF9AE}" pid="17" name="_ReviewingToolsShownOnce">
    <vt:lpwstr/>
  </property>
</Properties>
</file>